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78DF" w14:textId="2569E791" w:rsidR="00F70D76" w:rsidRPr="00CE397D" w:rsidRDefault="00F70D76">
      <w:pPr>
        <w:widowControl w:val="0"/>
        <w:pBdr>
          <w:top w:val="nil"/>
          <w:left w:val="nil"/>
          <w:bottom w:val="nil"/>
          <w:right w:val="nil"/>
          <w:between w:val="nil"/>
        </w:pBdr>
        <w:spacing w:line="276" w:lineRule="auto"/>
        <w:rPr>
          <w:rFonts w:ascii="Segoe UI Symbol" w:eastAsia="Arial" w:hAnsi="Segoe UI Symbol" w:cs="Arial"/>
          <w:color w:val="000000"/>
          <w:sz w:val="22"/>
          <w:szCs w:val="22"/>
        </w:rPr>
      </w:pPr>
    </w:p>
    <w:tbl>
      <w:tblPr>
        <w:tblStyle w:val="a"/>
        <w:tblW w:w="9356" w:type="dxa"/>
        <w:tblInd w:w="-284" w:type="dxa"/>
        <w:tblLayout w:type="fixed"/>
        <w:tblLook w:val="0400" w:firstRow="0" w:lastRow="0" w:firstColumn="0" w:lastColumn="0" w:noHBand="0" w:noVBand="1"/>
      </w:tblPr>
      <w:tblGrid>
        <w:gridCol w:w="9356"/>
      </w:tblGrid>
      <w:tr w:rsidR="0044468F" w:rsidRPr="00CC616F" w14:paraId="178FF674" w14:textId="77777777" w:rsidTr="0044468F">
        <w:trPr>
          <w:trHeight w:val="340"/>
        </w:trPr>
        <w:tc>
          <w:tcPr>
            <w:tcW w:w="9356" w:type="dxa"/>
          </w:tcPr>
          <w:p w14:paraId="693FFAAC" w14:textId="7EAC15C1" w:rsidR="008A782E" w:rsidRPr="00CA5BC0" w:rsidRDefault="00CA5BC0" w:rsidP="00CA5BC0">
            <w:pPr>
              <w:ind w:right="706"/>
              <w:jc w:val="center"/>
              <w:rPr>
                <w:rFonts w:ascii="Segoe UI Symbol" w:eastAsia="Book Antiqua" w:hAnsi="Segoe UI Symbol" w:cs="Book Antiqua"/>
                <w:b/>
                <w:bCs/>
                <w:iCs/>
                <w:color w:val="000000" w:themeColor="text1"/>
                <w:sz w:val="28"/>
                <w:szCs w:val="28"/>
                <w:lang w:val="pt-BR"/>
              </w:rPr>
            </w:pPr>
            <w:r w:rsidRPr="00CA5BC0">
              <w:rPr>
                <w:rFonts w:ascii="Segoe UI Symbol" w:eastAsia="Book Antiqua" w:hAnsi="Segoe UI Symbol" w:cs="Book Antiqua"/>
                <w:b/>
                <w:bCs/>
                <w:iCs/>
                <w:color w:val="000000" w:themeColor="text1"/>
                <w:sz w:val="28"/>
                <w:szCs w:val="28"/>
                <w:lang w:val="pt-BR"/>
              </w:rPr>
              <w:t xml:space="preserve">Efektifitas </w:t>
            </w:r>
            <w:r w:rsidRPr="00CA5BC0">
              <w:rPr>
                <w:rFonts w:ascii="Segoe UI Symbol" w:eastAsia="Book Antiqua" w:hAnsi="Segoe UI Symbol" w:cs="Book Antiqua"/>
                <w:b/>
                <w:bCs/>
                <w:iCs/>
                <w:color w:val="000000" w:themeColor="text1"/>
                <w:sz w:val="28"/>
                <w:szCs w:val="28"/>
                <w:lang w:val="id-ID"/>
              </w:rPr>
              <w:t>Penerapan Teori Kognitivisme terhadap Kemampuan Literasi Numerasi</w:t>
            </w:r>
          </w:p>
          <w:p w14:paraId="19276665" w14:textId="77777777" w:rsidR="00CE397D" w:rsidRPr="00A35FA9" w:rsidRDefault="00CE397D" w:rsidP="00CA5BC0">
            <w:pPr>
              <w:jc w:val="center"/>
              <w:rPr>
                <w:rFonts w:ascii="Segoe UI Symbol" w:eastAsia="Book Antiqua" w:hAnsi="Segoe UI Symbol" w:cs="Book Antiqua"/>
                <w:b/>
                <w:color w:val="C00000"/>
                <w:sz w:val="20"/>
                <w:szCs w:val="20"/>
                <w:lang w:val="pt-BR"/>
              </w:rPr>
            </w:pPr>
          </w:p>
        </w:tc>
      </w:tr>
      <w:tr w:rsidR="0044468F" w:rsidRPr="00CE397D" w14:paraId="6BD7E257" w14:textId="77777777" w:rsidTr="0044468F">
        <w:trPr>
          <w:trHeight w:val="340"/>
        </w:trPr>
        <w:tc>
          <w:tcPr>
            <w:tcW w:w="9356" w:type="dxa"/>
          </w:tcPr>
          <w:p w14:paraId="08EE77BE" w14:textId="6F6269E0" w:rsidR="00F70D76" w:rsidRPr="00964445" w:rsidRDefault="007D7405">
            <w:pPr>
              <w:jc w:val="center"/>
              <w:rPr>
                <w:rFonts w:ascii="Segoe UI Symbol" w:eastAsia="Book Antiqua" w:hAnsi="Segoe UI Symbol" w:cs="Book Antiqua"/>
                <w:sz w:val="22"/>
                <w:szCs w:val="22"/>
                <w:lang w:val="pt-BR"/>
              </w:rPr>
            </w:pPr>
            <w:r w:rsidRPr="00964445">
              <w:rPr>
                <w:rFonts w:ascii="Segoe UI Symbol" w:eastAsia="Book Antiqua" w:hAnsi="Segoe UI Symbol" w:cs="Book Antiqua"/>
                <w:sz w:val="22"/>
                <w:szCs w:val="22"/>
                <w:lang w:val="pt-BR"/>
              </w:rPr>
              <w:t>Fitri Ramadan</w:t>
            </w:r>
            <w:r w:rsidR="003C122B">
              <w:rPr>
                <w:rFonts w:ascii="Segoe UI Symbol" w:eastAsia="Book Antiqua" w:hAnsi="Segoe UI Symbol" w:cs="Book Antiqua"/>
                <w:sz w:val="22"/>
                <w:szCs w:val="22"/>
                <w:lang w:val="pt-BR"/>
              </w:rPr>
              <w:t>i</w:t>
            </w:r>
            <w:r w:rsidRPr="00964445">
              <w:rPr>
                <w:rFonts w:ascii="Segoe UI Symbol" w:eastAsia="Book Antiqua" w:hAnsi="Segoe UI Symbol" w:cs="Book Antiqua"/>
                <w:sz w:val="22"/>
                <w:szCs w:val="22"/>
                <w:vertAlign w:val="superscript"/>
                <w:lang w:val="pt-BR"/>
              </w:rPr>
              <w:t>1</w:t>
            </w:r>
            <w:r w:rsidR="009938AB" w:rsidRPr="00964445">
              <w:rPr>
                <w:rFonts w:ascii="Segoe UI Symbol" w:eastAsia="Book Antiqua" w:hAnsi="Segoe UI Symbol" w:cs="Book Antiqua"/>
                <w:sz w:val="22"/>
                <w:szCs w:val="22"/>
                <w:lang w:val="pt-BR"/>
              </w:rPr>
              <w:t xml:space="preserve">, </w:t>
            </w:r>
            <w:r w:rsidRPr="00964445">
              <w:rPr>
                <w:rFonts w:ascii="Segoe UI Symbol" w:eastAsia="Book Antiqua" w:hAnsi="Segoe UI Symbol" w:cs="Book Antiqua"/>
                <w:sz w:val="22"/>
                <w:szCs w:val="22"/>
                <w:lang w:val="pt-BR"/>
              </w:rPr>
              <w:t>Nurkhaerat Alimuddin</w:t>
            </w:r>
            <w:r w:rsidR="009938AB" w:rsidRPr="00964445">
              <w:rPr>
                <w:rFonts w:ascii="Segoe UI Symbol" w:eastAsia="Book Antiqua" w:hAnsi="Segoe UI Symbol" w:cs="Book Antiqua"/>
                <w:sz w:val="22"/>
                <w:szCs w:val="22"/>
                <w:vertAlign w:val="superscript"/>
                <w:lang w:val="pt-BR"/>
              </w:rPr>
              <w:t>2</w:t>
            </w:r>
            <w:r w:rsidR="00964445" w:rsidRPr="00964445">
              <w:rPr>
                <w:rFonts w:ascii="Segoe UI Symbol" w:eastAsia="Book Antiqua" w:hAnsi="Segoe UI Symbol" w:cs="Book Antiqua"/>
                <w:sz w:val="22"/>
                <w:szCs w:val="22"/>
                <w:vertAlign w:val="superscript"/>
                <w:lang w:val="pt-BR"/>
              </w:rPr>
              <w:t>*</w:t>
            </w:r>
          </w:p>
          <w:p w14:paraId="6E6BB9EA" w14:textId="4813F0C9" w:rsidR="00F70D76" w:rsidRPr="00964445" w:rsidRDefault="00964445">
            <w:pPr>
              <w:jc w:val="center"/>
              <w:rPr>
                <w:rFonts w:ascii="Segoe UI Symbol" w:eastAsia="Book Antiqua" w:hAnsi="Segoe UI Symbol" w:cs="Book Antiqua"/>
                <w:sz w:val="16"/>
                <w:szCs w:val="16"/>
                <w:lang w:val="pt-BR"/>
              </w:rPr>
            </w:pPr>
            <w:r w:rsidRPr="00CE27F6">
              <w:rPr>
                <w:rFonts w:ascii="Segoe UI Symbol" w:eastAsia="Book Antiqua" w:hAnsi="Segoe UI Symbol" w:cs="Book Antiqua"/>
                <w:sz w:val="16"/>
                <w:szCs w:val="16"/>
                <w:vertAlign w:val="superscript"/>
                <w:lang w:val="pt-BR"/>
              </w:rPr>
              <w:t>1</w:t>
            </w:r>
            <w:r>
              <w:rPr>
                <w:rFonts w:ascii="Segoe UI Symbol" w:eastAsia="Book Antiqua" w:hAnsi="Segoe UI Symbol" w:cs="Book Antiqua"/>
                <w:sz w:val="16"/>
                <w:szCs w:val="16"/>
                <w:vertAlign w:val="superscript"/>
                <w:lang w:val="pt-BR"/>
              </w:rPr>
              <w:t>,2</w:t>
            </w:r>
            <w:r w:rsidRPr="00CE27F6">
              <w:rPr>
                <w:rFonts w:ascii="Segoe UI Symbol" w:eastAsia="Book Antiqua" w:hAnsi="Segoe UI Symbol" w:cs="Book Antiqua"/>
                <w:sz w:val="16"/>
                <w:szCs w:val="16"/>
                <w:lang w:val="pt-BR"/>
              </w:rPr>
              <w:t>P</w:t>
            </w:r>
            <w:r>
              <w:rPr>
                <w:rFonts w:ascii="Segoe UI Symbol" w:eastAsia="Book Antiqua" w:hAnsi="Segoe UI Symbol" w:cs="Book Antiqua"/>
                <w:sz w:val="16"/>
                <w:szCs w:val="16"/>
                <w:lang w:val="pt-BR"/>
              </w:rPr>
              <w:t xml:space="preserve">endidikan </w:t>
            </w:r>
            <w:r w:rsidRPr="00CE27F6">
              <w:rPr>
                <w:rFonts w:ascii="Segoe UI Symbol" w:eastAsia="Book Antiqua" w:hAnsi="Segoe UI Symbol" w:cs="Book Antiqua"/>
                <w:sz w:val="16"/>
                <w:szCs w:val="16"/>
                <w:lang w:val="pt-BR"/>
              </w:rPr>
              <w:t>G</w:t>
            </w:r>
            <w:r>
              <w:rPr>
                <w:rFonts w:ascii="Segoe UI Symbol" w:eastAsia="Book Antiqua" w:hAnsi="Segoe UI Symbol" w:cs="Book Antiqua"/>
                <w:sz w:val="16"/>
                <w:szCs w:val="16"/>
                <w:lang w:val="pt-BR"/>
              </w:rPr>
              <w:t xml:space="preserve">uru </w:t>
            </w:r>
            <w:r w:rsidRPr="00CE27F6">
              <w:rPr>
                <w:rFonts w:ascii="Segoe UI Symbol" w:eastAsia="Book Antiqua" w:hAnsi="Segoe UI Symbol" w:cs="Book Antiqua"/>
                <w:sz w:val="16"/>
                <w:szCs w:val="16"/>
                <w:lang w:val="pt-BR"/>
              </w:rPr>
              <w:t>S</w:t>
            </w:r>
            <w:r>
              <w:rPr>
                <w:rFonts w:ascii="Segoe UI Symbol" w:eastAsia="Book Antiqua" w:hAnsi="Segoe UI Symbol" w:cs="Book Antiqua"/>
                <w:sz w:val="16"/>
                <w:szCs w:val="16"/>
                <w:lang w:val="pt-BR"/>
              </w:rPr>
              <w:t xml:space="preserve">ekolah </w:t>
            </w:r>
            <w:r w:rsidRPr="00CE27F6">
              <w:rPr>
                <w:rFonts w:ascii="Segoe UI Symbol" w:eastAsia="Book Antiqua" w:hAnsi="Segoe UI Symbol" w:cs="Book Antiqua"/>
                <w:sz w:val="16"/>
                <w:szCs w:val="16"/>
                <w:lang w:val="pt-BR"/>
              </w:rPr>
              <w:t>D</w:t>
            </w:r>
            <w:r>
              <w:rPr>
                <w:rFonts w:ascii="Segoe UI Symbol" w:eastAsia="Book Antiqua" w:hAnsi="Segoe UI Symbol" w:cs="Book Antiqua"/>
                <w:sz w:val="16"/>
                <w:szCs w:val="16"/>
                <w:lang w:val="pt-BR"/>
              </w:rPr>
              <w:t>asar,</w:t>
            </w:r>
            <w:r w:rsidRPr="00CE27F6">
              <w:rPr>
                <w:rFonts w:ascii="Segoe UI Symbol" w:eastAsia="Book Antiqua" w:hAnsi="Segoe UI Symbol" w:cs="Book Antiqua"/>
                <w:sz w:val="16"/>
                <w:szCs w:val="16"/>
                <w:lang w:val="pt-BR"/>
              </w:rPr>
              <w:t xml:space="preserve"> Universitas Mataram</w:t>
            </w:r>
            <w:r>
              <w:rPr>
                <w:rFonts w:ascii="Segoe UI Symbol" w:eastAsia="Book Antiqua" w:hAnsi="Segoe UI Symbol" w:cs="Book Antiqua"/>
                <w:sz w:val="16"/>
                <w:szCs w:val="16"/>
                <w:lang w:val="pt-BR"/>
              </w:rPr>
              <w:t>, Mataram</w:t>
            </w:r>
          </w:p>
          <w:p w14:paraId="35C828D7" w14:textId="77777777" w:rsidR="00F70D76" w:rsidRPr="00964445" w:rsidRDefault="00F70D76">
            <w:pPr>
              <w:jc w:val="both"/>
              <w:rPr>
                <w:rFonts w:ascii="Segoe UI Symbol" w:eastAsia="Book Antiqua" w:hAnsi="Segoe UI Symbol" w:cs="Book Antiqua"/>
                <w:sz w:val="16"/>
                <w:szCs w:val="16"/>
                <w:lang w:val="pt-BR"/>
              </w:rPr>
            </w:pPr>
          </w:p>
          <w:p w14:paraId="6B705E13" w14:textId="4D9E2E59" w:rsidR="00964445" w:rsidRDefault="00DB1A77">
            <w:pPr>
              <w:jc w:val="center"/>
              <w:rPr>
                <w:rStyle w:val="Hyperlink"/>
                <w:rFonts w:ascii="Segoe UI Symbol" w:hAnsi="Segoe UI Symbol"/>
                <w:sz w:val="20"/>
                <w:szCs w:val="20"/>
              </w:rPr>
            </w:pPr>
            <w:r w:rsidRPr="00DB1A77">
              <w:rPr>
                <w:rFonts w:ascii="Segoe UI Symbol" w:hAnsi="Segoe UI Symbol"/>
                <w:sz w:val="20"/>
                <w:szCs w:val="20"/>
              </w:rPr>
              <w:t>*Corresponding e-mail</w:t>
            </w:r>
            <w:r>
              <w:t>:</w:t>
            </w:r>
            <w:hyperlink r:id="rId8" w:history="1">
              <w:r w:rsidRPr="005E0612">
                <w:rPr>
                  <w:rStyle w:val="Hyperlink"/>
                  <w:rFonts w:ascii="Segoe UI Symbol" w:hAnsi="Segoe UI Symbol"/>
                  <w:sz w:val="20"/>
                  <w:szCs w:val="20"/>
                </w:rPr>
                <w:t>nurkhaeratalimuddin@staff.unram.com</w:t>
              </w:r>
            </w:hyperlink>
          </w:p>
          <w:p w14:paraId="21DE6510" w14:textId="606F1D6A" w:rsidR="00F70D76" w:rsidRPr="00CE397D" w:rsidRDefault="009938AB">
            <w:pPr>
              <w:jc w:val="center"/>
              <w:rPr>
                <w:rFonts w:ascii="Segoe UI Symbol" w:eastAsia="Book Antiqua" w:hAnsi="Segoe UI Symbol" w:cs="Book Antiqua"/>
                <w:sz w:val="18"/>
                <w:szCs w:val="18"/>
              </w:rPr>
            </w:pPr>
            <w:r w:rsidRPr="00CE397D">
              <w:rPr>
                <w:rFonts w:ascii="Segoe UI Symbol" w:eastAsia="Book Antiqua" w:hAnsi="Segoe UI Symbol" w:cs="Book Antiqua"/>
                <w:sz w:val="18"/>
                <w:szCs w:val="18"/>
              </w:rPr>
              <w:t xml:space="preserve">          </w:t>
            </w:r>
          </w:p>
        </w:tc>
      </w:tr>
    </w:tbl>
    <w:p w14:paraId="54130F6D" w14:textId="77777777" w:rsidR="00F70D76" w:rsidRPr="00CE397D" w:rsidRDefault="00F70D76">
      <w:pPr>
        <w:rPr>
          <w:rFonts w:ascii="Segoe UI Symbol" w:hAnsi="Segoe UI Symbol"/>
          <w:sz w:val="20"/>
          <w:szCs w:val="20"/>
        </w:rPr>
      </w:pPr>
    </w:p>
    <w:tbl>
      <w:tblPr>
        <w:tblStyle w:val="a0"/>
        <w:tblW w:w="9638" w:type="dxa"/>
        <w:tblInd w:w="-43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F70D76" w:rsidRPr="00CC616F" w14:paraId="048999C8" w14:textId="77777777" w:rsidTr="00444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Borders>
              <w:top w:val="single" w:sz="4" w:space="0" w:color="7F7F7F"/>
            </w:tcBorders>
            <w:shd w:val="clear" w:color="auto" w:fill="D0CECE"/>
          </w:tcPr>
          <w:p w14:paraId="11EEDB04" w14:textId="055F9DAD" w:rsidR="00F70D76" w:rsidRPr="00EC5CB4" w:rsidRDefault="009938AB" w:rsidP="00CA5BC0">
            <w:pPr>
              <w:jc w:val="both"/>
              <w:rPr>
                <w:rFonts w:ascii="Segoe UI Symbol" w:eastAsia="Book Antiqua" w:hAnsi="Segoe UI Symbol" w:cs="Book Antiqua"/>
                <w:i/>
                <w:iCs/>
                <w:sz w:val="18"/>
                <w:szCs w:val="18"/>
              </w:rPr>
            </w:pPr>
            <w:r w:rsidRPr="00EC5CB4">
              <w:rPr>
                <w:rFonts w:ascii="Segoe UI Symbol" w:eastAsia="Book Antiqua" w:hAnsi="Segoe UI Symbol" w:cs="Book Antiqua"/>
                <w:i/>
                <w:iCs/>
                <w:sz w:val="18"/>
                <w:szCs w:val="18"/>
              </w:rPr>
              <w:t>Abstract:</w:t>
            </w:r>
            <w:r w:rsidRPr="00EC5CB4">
              <w:rPr>
                <w:rFonts w:ascii="Segoe UI Symbol" w:eastAsia="Book Antiqua" w:hAnsi="Segoe UI Symbol" w:cs="Book Antiqua"/>
                <w:b w:val="0"/>
                <w:i/>
                <w:iCs/>
                <w:sz w:val="18"/>
                <w:szCs w:val="18"/>
              </w:rPr>
              <w:t xml:space="preserve"> </w:t>
            </w:r>
            <w:r w:rsidR="00CA5BC0" w:rsidRPr="00EC5CB4">
              <w:rPr>
                <w:rFonts w:ascii="Segoe UI Symbol" w:eastAsia="Book Antiqua" w:hAnsi="Segoe UI Symbol" w:cs="Book Antiqua"/>
                <w:b w:val="0"/>
                <w:i/>
                <w:iCs/>
                <w:sz w:val="18"/>
                <w:szCs w:val="18"/>
              </w:rPr>
              <w:t xml:space="preserve">This research is a literature study with a descriptive qualitative research type with library research that seeks to describe the effectiveness of </w:t>
            </w:r>
            <w:r w:rsidR="00EC5CB4" w:rsidRPr="00EC5CB4">
              <w:rPr>
                <w:rFonts w:ascii="Segoe UI Symbol" w:eastAsia="Book Antiqua" w:hAnsi="Segoe UI Symbol" w:cs="Book Antiqua"/>
                <w:b w:val="0"/>
                <w:i/>
                <w:iCs/>
                <w:sz w:val="18"/>
                <w:szCs w:val="18"/>
              </w:rPr>
              <w:t>applying</w:t>
            </w:r>
            <w:r w:rsidR="00CA5BC0" w:rsidRPr="00EC5CB4">
              <w:rPr>
                <w:rFonts w:ascii="Segoe UI Symbol" w:eastAsia="Book Antiqua" w:hAnsi="Segoe UI Symbol" w:cs="Book Antiqua"/>
                <w:b w:val="0"/>
                <w:i/>
                <w:iCs/>
                <w:sz w:val="18"/>
                <w:szCs w:val="18"/>
              </w:rPr>
              <w:t xml:space="preserve"> cognitivism theory to numeracy literacy skills. In this regular study research, the author uses various written sources such as articles, journals, and documents that are relevant to the study in this research.  This study focuses on the application of cognitivism theory to numeracy literacy skills. The </w:t>
            </w:r>
            <w:r w:rsidR="00EC5CB4" w:rsidRPr="00EC5CB4">
              <w:rPr>
                <w:rFonts w:ascii="Segoe UI Symbol" w:eastAsia="Book Antiqua" w:hAnsi="Segoe UI Symbol" w:cs="Book Antiqua"/>
                <w:b w:val="0"/>
                <w:i/>
                <w:iCs/>
                <w:sz w:val="18"/>
                <w:szCs w:val="18"/>
              </w:rPr>
              <w:t>study results</w:t>
            </w:r>
            <w:r w:rsidR="00CA5BC0" w:rsidRPr="00EC5CB4">
              <w:rPr>
                <w:rFonts w:ascii="Segoe UI Symbol" w:eastAsia="Book Antiqua" w:hAnsi="Segoe UI Symbol" w:cs="Book Antiqua"/>
                <w:b w:val="0"/>
                <w:i/>
                <w:iCs/>
                <w:sz w:val="18"/>
                <w:szCs w:val="18"/>
              </w:rPr>
              <w:t xml:space="preserve"> show that many learning models can </w:t>
            </w:r>
            <w:r w:rsidR="00EC5CB4" w:rsidRPr="00EC5CB4">
              <w:rPr>
                <w:rFonts w:ascii="Segoe UI Symbol" w:eastAsia="Book Antiqua" w:hAnsi="Segoe UI Symbol" w:cs="Book Antiqua"/>
                <w:b w:val="0"/>
                <w:i/>
                <w:iCs/>
                <w:sz w:val="18"/>
                <w:szCs w:val="18"/>
              </w:rPr>
              <w:t>improve</w:t>
            </w:r>
            <w:r w:rsidR="00CA5BC0" w:rsidRPr="00EC5CB4">
              <w:rPr>
                <w:rFonts w:ascii="Segoe UI Symbol" w:eastAsia="Book Antiqua" w:hAnsi="Segoe UI Symbol" w:cs="Book Antiqua"/>
                <w:b w:val="0"/>
                <w:i/>
                <w:iCs/>
                <w:sz w:val="18"/>
                <w:szCs w:val="18"/>
              </w:rPr>
              <w:t xml:space="preserve"> numeracy literacy skills, including problem-solving, guided inquiry, problem-based learning, and concept achievement.</w:t>
            </w:r>
            <w:r w:rsidRPr="00EC5CB4">
              <w:rPr>
                <w:rFonts w:ascii="Segoe UI Symbol" w:eastAsia="Book Antiqua" w:hAnsi="Segoe UI Symbol" w:cs="Book Antiqua"/>
                <w:b w:val="0"/>
                <w:i/>
                <w:iCs/>
                <w:sz w:val="18"/>
                <w:szCs w:val="18"/>
              </w:rPr>
              <w:t xml:space="preserve"> </w:t>
            </w:r>
          </w:p>
          <w:p w14:paraId="1354D989" w14:textId="77777777" w:rsidR="00F70D76" w:rsidRPr="00EC5CB4" w:rsidRDefault="00F70D76">
            <w:pPr>
              <w:jc w:val="both"/>
              <w:rPr>
                <w:rFonts w:ascii="Segoe UI Symbol" w:eastAsia="Book Antiqua" w:hAnsi="Segoe UI Symbol" w:cs="Book Antiqua"/>
                <w:i/>
                <w:iCs/>
                <w:sz w:val="18"/>
                <w:szCs w:val="18"/>
              </w:rPr>
            </w:pPr>
          </w:p>
          <w:p w14:paraId="1D98B43E" w14:textId="7E1BE1D2" w:rsidR="00F70D76" w:rsidRPr="00CA5BC0" w:rsidRDefault="009938AB" w:rsidP="00CA5BC0">
            <w:pPr>
              <w:spacing w:line="276" w:lineRule="auto"/>
              <w:jc w:val="both"/>
              <w:rPr>
                <w:rFonts w:ascii="Segoe UI Symbol" w:eastAsia="Book Antiqua" w:hAnsi="Segoe UI Symbol" w:cs="Book Antiqua"/>
                <w:sz w:val="18"/>
                <w:szCs w:val="18"/>
              </w:rPr>
            </w:pPr>
            <w:r w:rsidRPr="00EC5CB4">
              <w:rPr>
                <w:rFonts w:ascii="Segoe UI Symbol" w:eastAsia="Book Antiqua" w:hAnsi="Segoe UI Symbol" w:cs="Book Antiqua"/>
                <w:i/>
                <w:iCs/>
                <w:sz w:val="18"/>
                <w:szCs w:val="18"/>
              </w:rPr>
              <w:t>Keywords</w:t>
            </w:r>
            <w:r w:rsidRPr="00EC5CB4">
              <w:rPr>
                <w:rFonts w:ascii="Segoe UI Symbol" w:eastAsia="Book Antiqua" w:hAnsi="Segoe UI Symbol" w:cs="Book Antiqua"/>
                <w:b w:val="0"/>
                <w:i/>
                <w:iCs/>
                <w:sz w:val="18"/>
                <w:szCs w:val="18"/>
              </w:rPr>
              <w:t xml:space="preserve">: </w:t>
            </w:r>
            <w:r w:rsidR="00CC616F">
              <w:rPr>
                <w:rFonts w:ascii="Segoe UI Symbol" w:eastAsia="Book Antiqua" w:hAnsi="Segoe UI Symbol" w:cs="Book Antiqua"/>
                <w:b w:val="0"/>
                <w:i/>
                <w:iCs/>
                <w:sz w:val="18"/>
                <w:szCs w:val="18"/>
              </w:rPr>
              <w:t xml:space="preserve"> E</w:t>
            </w:r>
            <w:r w:rsidR="00CC616F" w:rsidRPr="00CC616F">
              <w:rPr>
                <w:rFonts w:ascii="Segoe UI Symbol" w:eastAsia="Book Antiqua" w:hAnsi="Segoe UI Symbol" w:cs="Book Antiqua"/>
                <w:b w:val="0"/>
                <w:i/>
                <w:iCs/>
                <w:sz w:val="18"/>
                <w:szCs w:val="18"/>
              </w:rPr>
              <w:t>ffectiveness</w:t>
            </w:r>
            <w:r w:rsidR="00CC616F">
              <w:rPr>
                <w:rFonts w:ascii="Segoe UI Symbol" w:eastAsia="Book Antiqua" w:hAnsi="Segoe UI Symbol" w:cs="Book Antiqua"/>
                <w:b w:val="0"/>
                <w:i/>
                <w:iCs/>
                <w:sz w:val="18"/>
                <w:szCs w:val="18"/>
              </w:rPr>
              <w:t xml:space="preserve">, </w:t>
            </w:r>
            <w:r w:rsidR="00CC616F" w:rsidRPr="00EC5CB4">
              <w:rPr>
                <w:rFonts w:ascii="Segoe UI Symbol" w:eastAsia="Book Antiqua" w:hAnsi="Segoe UI Symbol" w:cs="Book Antiqua"/>
                <w:b w:val="0"/>
                <w:i/>
                <w:iCs/>
                <w:sz w:val="18"/>
                <w:szCs w:val="18"/>
              </w:rPr>
              <w:t xml:space="preserve">cognitivism </w:t>
            </w:r>
            <w:r w:rsidR="00CA5BC0" w:rsidRPr="00EC5CB4">
              <w:rPr>
                <w:rFonts w:ascii="Segoe UI Symbol" w:eastAsia="Book Antiqua" w:hAnsi="Segoe UI Symbol" w:cs="Book Antiqua"/>
                <w:b w:val="0"/>
                <w:i/>
                <w:iCs/>
                <w:sz w:val="18"/>
                <w:szCs w:val="18"/>
              </w:rPr>
              <w:t>theory, numeracy literacy skills</w:t>
            </w:r>
            <w:r w:rsidRPr="00EC5CB4">
              <w:rPr>
                <w:rFonts w:ascii="Segoe UI Symbol" w:eastAsia="Book Antiqua" w:hAnsi="Segoe UI Symbol" w:cs="Book Antiqua"/>
                <w:b w:val="0"/>
                <w:i/>
                <w:iCs/>
                <w:sz w:val="18"/>
                <w:szCs w:val="18"/>
              </w:rPr>
              <w:t>.</w:t>
            </w:r>
          </w:p>
          <w:p w14:paraId="064770C4" w14:textId="77777777" w:rsidR="00F70D76" w:rsidRPr="00CE397D" w:rsidRDefault="00F70D76">
            <w:pPr>
              <w:jc w:val="both"/>
              <w:rPr>
                <w:rFonts w:ascii="Segoe UI Symbol" w:eastAsia="Book Antiqua" w:hAnsi="Segoe UI Symbol" w:cs="Book Antiqua"/>
                <w:i/>
                <w:color w:val="C00000"/>
                <w:sz w:val="18"/>
                <w:szCs w:val="18"/>
              </w:rPr>
            </w:pPr>
          </w:p>
          <w:p w14:paraId="7DBDB231" w14:textId="34F6A908" w:rsidR="00F70D76" w:rsidRPr="00E11DEF" w:rsidRDefault="009938AB" w:rsidP="00E11DEF">
            <w:pPr>
              <w:jc w:val="both"/>
              <w:rPr>
                <w:rFonts w:ascii="Segoe UI Symbol" w:eastAsia="Book Antiqua" w:hAnsi="Segoe UI Symbol" w:cs="Book Antiqua"/>
                <w:sz w:val="18"/>
                <w:szCs w:val="18"/>
                <w:lang w:val="id-ID"/>
              </w:rPr>
            </w:pPr>
            <w:r w:rsidRPr="00CE397D">
              <w:rPr>
                <w:rFonts w:ascii="Segoe UI Symbol" w:eastAsia="Book Antiqua" w:hAnsi="Segoe UI Symbol" w:cs="Book Antiqua"/>
                <w:sz w:val="18"/>
                <w:szCs w:val="18"/>
              </w:rPr>
              <w:t>Abstrak:</w:t>
            </w:r>
            <w:r w:rsidRPr="00CE397D">
              <w:rPr>
                <w:rFonts w:ascii="Segoe UI Symbol" w:eastAsia="Book Antiqua" w:hAnsi="Segoe UI Symbol" w:cs="Book Antiqua"/>
                <w:b w:val="0"/>
                <w:sz w:val="18"/>
                <w:szCs w:val="18"/>
              </w:rPr>
              <w:t xml:space="preserve"> </w:t>
            </w:r>
            <w:r w:rsidR="00E11DEF" w:rsidRPr="00EC5CB4">
              <w:rPr>
                <w:rFonts w:ascii="Segoe UI Symbol" w:eastAsia="Book Antiqua" w:hAnsi="Segoe UI Symbol" w:cs="Book Antiqua"/>
                <w:b w:val="0"/>
                <w:iCs/>
                <w:sz w:val="18"/>
                <w:szCs w:val="18"/>
                <w:lang w:val="id-ID"/>
              </w:rPr>
              <w:t>Penelitian ini merupakan studi literature dengan  jenis penelitian kualitatif deskriptif  dengan  kajian  kepustakaan  (Library  Research)  yang  berusaha menggambarkan  efektivitas penerapan teori kognitivisme terhadap kemampuan literasi numerasi. Pada penelitian study teratur ini penulis menggunakan berbagai sumber tertulis seperti artikel, jurnal dan dokumen-dokumen yang relevan dengan kajian dalam penelitian ini.  Studi ini memfokuskan pada penerapan teori koginitivisme terhadap kemampuan literasi numerasi. Hasil studi menunjukkan bahwa terdapat banyak model-model pembelajaran yang dapat digunakan dalam meningkatkan kemampuan literasi numerasi antara lain problem solving, inquiri terbimbing, problem based learning, dan pencapaian konsep</w:t>
            </w:r>
            <w:r w:rsidRPr="00E11DEF">
              <w:rPr>
                <w:rFonts w:ascii="Segoe UI Symbol" w:eastAsia="Book Antiqua" w:hAnsi="Segoe UI Symbol" w:cs="Book Antiqua"/>
                <w:b w:val="0"/>
                <w:i/>
                <w:sz w:val="18"/>
                <w:szCs w:val="18"/>
                <w:lang w:val="id-ID"/>
              </w:rPr>
              <w:t>.</w:t>
            </w:r>
          </w:p>
          <w:p w14:paraId="09DBDDB3" w14:textId="77777777" w:rsidR="00F70D76" w:rsidRPr="00A35FA9" w:rsidRDefault="00F70D76">
            <w:pPr>
              <w:jc w:val="both"/>
              <w:rPr>
                <w:rFonts w:ascii="Segoe UI Symbol" w:eastAsia="Book Antiqua" w:hAnsi="Segoe UI Symbol" w:cs="Book Antiqua"/>
                <w:sz w:val="18"/>
                <w:szCs w:val="18"/>
                <w:lang w:val="id-ID"/>
              </w:rPr>
            </w:pPr>
          </w:p>
          <w:p w14:paraId="52D4CC35" w14:textId="07C30A4F" w:rsidR="00F70D76" w:rsidRPr="00E11DEF" w:rsidRDefault="009938AB" w:rsidP="00E11DEF">
            <w:pPr>
              <w:spacing w:line="276" w:lineRule="auto"/>
              <w:jc w:val="both"/>
              <w:rPr>
                <w:rFonts w:ascii="Segoe UI Symbol" w:eastAsia="Book Antiqua" w:hAnsi="Segoe UI Symbol" w:cs="Book Antiqua"/>
                <w:sz w:val="18"/>
                <w:szCs w:val="18"/>
                <w:lang w:val="pt-BR"/>
              </w:rPr>
            </w:pPr>
            <w:r w:rsidRPr="00E11DEF">
              <w:rPr>
                <w:rFonts w:ascii="Segoe UI Symbol" w:eastAsia="Book Antiqua" w:hAnsi="Segoe UI Symbol" w:cs="Book Antiqua"/>
                <w:sz w:val="18"/>
                <w:szCs w:val="18"/>
                <w:lang w:val="pt-BR"/>
              </w:rPr>
              <w:t>Kata kunci:</w:t>
            </w:r>
            <w:r w:rsidRPr="00E11DEF">
              <w:rPr>
                <w:rFonts w:ascii="Segoe UI Symbol" w:eastAsia="Book Antiqua" w:hAnsi="Segoe UI Symbol" w:cs="Book Antiqua"/>
                <w:b w:val="0"/>
                <w:sz w:val="18"/>
                <w:szCs w:val="18"/>
                <w:lang w:val="pt-BR"/>
              </w:rPr>
              <w:t xml:space="preserve"> </w:t>
            </w:r>
            <w:r w:rsidR="00DB1A77">
              <w:rPr>
                <w:rFonts w:ascii="Segoe UI Symbol" w:eastAsia="Book Antiqua" w:hAnsi="Segoe UI Symbol" w:cs="Book Antiqua"/>
                <w:b w:val="0"/>
                <w:sz w:val="18"/>
                <w:szCs w:val="18"/>
                <w:lang w:val="pt-BR"/>
              </w:rPr>
              <w:t xml:space="preserve">efektivitas, </w:t>
            </w:r>
            <w:r w:rsidR="00DB1A77" w:rsidRPr="00E11DEF">
              <w:rPr>
                <w:rFonts w:ascii="Segoe UI Symbol" w:eastAsia="Book Antiqua" w:hAnsi="Segoe UI Symbol" w:cs="Book Antiqua"/>
                <w:b w:val="0"/>
                <w:sz w:val="18"/>
                <w:szCs w:val="18"/>
                <w:lang w:val="id-ID"/>
              </w:rPr>
              <w:t>teori kognitivisme, kemampuan literasi numerasi</w:t>
            </w:r>
          </w:p>
          <w:p w14:paraId="48AADF3A" w14:textId="1CDAFF5B" w:rsidR="00F70D76" w:rsidRPr="00E11DEF" w:rsidRDefault="00F70D76">
            <w:pPr>
              <w:jc w:val="both"/>
              <w:rPr>
                <w:rFonts w:ascii="Segoe UI Symbol" w:eastAsia="Book Antiqua" w:hAnsi="Segoe UI Symbol" w:cs="Book Antiqua"/>
                <w:sz w:val="18"/>
                <w:szCs w:val="18"/>
                <w:lang w:val="pt-BR"/>
              </w:rPr>
            </w:pPr>
          </w:p>
          <w:p w14:paraId="5E4282F8" w14:textId="77777777" w:rsidR="00F70D76" w:rsidRPr="00E11DEF" w:rsidRDefault="00F70D76">
            <w:pPr>
              <w:jc w:val="both"/>
              <w:rPr>
                <w:rFonts w:ascii="Segoe UI Symbol" w:eastAsia="Book Antiqua" w:hAnsi="Segoe UI Symbol" w:cs="Book Antiqua"/>
                <w:sz w:val="18"/>
                <w:szCs w:val="18"/>
                <w:lang w:val="pt-BR"/>
              </w:rPr>
            </w:pPr>
          </w:p>
          <w:p w14:paraId="38A74833" w14:textId="77777777" w:rsidR="00F70D76" w:rsidRPr="00E11DEF" w:rsidRDefault="00F70D76">
            <w:pPr>
              <w:widowControl w:val="0"/>
              <w:rPr>
                <w:rFonts w:ascii="Segoe UI Symbol" w:hAnsi="Segoe UI Symbol"/>
                <w:sz w:val="20"/>
                <w:szCs w:val="20"/>
                <w:lang w:val="pt-BR"/>
              </w:rPr>
            </w:pPr>
          </w:p>
        </w:tc>
      </w:tr>
    </w:tbl>
    <w:p w14:paraId="2DDD4B8C" w14:textId="77777777" w:rsidR="00F70D76" w:rsidRPr="00E11DEF" w:rsidRDefault="00F70D76">
      <w:pPr>
        <w:widowControl w:val="0"/>
        <w:rPr>
          <w:rFonts w:ascii="Segoe UI Symbol" w:hAnsi="Segoe UI Symbol"/>
          <w:sz w:val="20"/>
          <w:szCs w:val="20"/>
          <w:lang w:val="pt-BR"/>
        </w:rPr>
      </w:pPr>
    </w:p>
    <w:p w14:paraId="1DA8150D" w14:textId="77777777" w:rsidR="00F70D76" w:rsidRPr="00CE397D" w:rsidRDefault="009938AB">
      <w:pPr>
        <w:rPr>
          <w:rFonts w:ascii="Segoe UI Symbol" w:hAnsi="Segoe UI Symbol"/>
          <w:b/>
          <w:i/>
          <w:color w:val="000000"/>
          <w:sz w:val="22"/>
          <w:szCs w:val="22"/>
        </w:rPr>
      </w:pPr>
      <w:r w:rsidRPr="00CE397D">
        <w:rPr>
          <w:rFonts w:ascii="Segoe UI Symbol" w:hAnsi="Segoe UI Symbol"/>
          <w:b/>
          <w:i/>
          <w:color w:val="000000"/>
          <w:sz w:val="22"/>
          <w:szCs w:val="22"/>
        </w:rPr>
        <w:t>To cite this article:</w:t>
      </w:r>
    </w:p>
    <w:p w14:paraId="543C495F" w14:textId="62EF31C5" w:rsidR="00F70D76" w:rsidRPr="00A35FA9" w:rsidRDefault="00964445" w:rsidP="00964445">
      <w:pPr>
        <w:shd w:val="clear" w:color="auto" w:fill="ACB9CA"/>
        <w:ind w:left="-426"/>
        <w:jc w:val="both"/>
        <w:rPr>
          <w:rFonts w:ascii="Segoe UI Symbol" w:hAnsi="Segoe UI Symbol"/>
          <w:color w:val="000000"/>
          <w:sz w:val="20"/>
          <w:szCs w:val="20"/>
          <w:lang w:val="pt-BR"/>
        </w:rPr>
      </w:pPr>
      <w:r w:rsidRPr="00A35FA9">
        <w:rPr>
          <w:rFonts w:ascii="Segoe UI Symbol" w:hAnsi="Segoe UI Symbol"/>
          <w:color w:val="000000"/>
          <w:sz w:val="20"/>
          <w:szCs w:val="20"/>
        </w:rPr>
        <w:t>Ramadani, F &amp; Alimuddin, N</w:t>
      </w:r>
      <w:r w:rsidR="009938AB" w:rsidRPr="00A35FA9">
        <w:rPr>
          <w:rFonts w:ascii="Segoe UI Symbol" w:hAnsi="Segoe UI Symbol"/>
          <w:color w:val="000000"/>
          <w:sz w:val="20"/>
          <w:szCs w:val="20"/>
        </w:rPr>
        <w:t>. (</w:t>
      </w:r>
      <w:r w:rsidRPr="00A35FA9">
        <w:rPr>
          <w:rFonts w:ascii="Segoe UI Symbol" w:hAnsi="Segoe UI Symbol"/>
          <w:color w:val="000000"/>
          <w:sz w:val="20"/>
          <w:szCs w:val="20"/>
        </w:rPr>
        <w:t>2024</w:t>
      </w:r>
      <w:r w:rsidR="009938AB" w:rsidRPr="00A35FA9">
        <w:rPr>
          <w:rFonts w:ascii="Segoe UI Symbol" w:hAnsi="Segoe UI Symbol"/>
          <w:color w:val="000000"/>
          <w:sz w:val="20"/>
          <w:szCs w:val="20"/>
        </w:rPr>
        <w:t xml:space="preserve">). </w:t>
      </w:r>
      <w:r w:rsidRPr="00964445">
        <w:rPr>
          <w:rFonts w:ascii="Segoe UI Symbol" w:hAnsi="Segoe UI Symbol"/>
          <w:iCs/>
          <w:color w:val="000000"/>
          <w:sz w:val="20"/>
          <w:szCs w:val="20"/>
          <w:lang w:val="pt-BR"/>
        </w:rPr>
        <w:t xml:space="preserve">Efektifitas </w:t>
      </w:r>
      <w:r w:rsidRPr="00964445">
        <w:rPr>
          <w:rFonts w:ascii="Segoe UI Symbol" w:hAnsi="Segoe UI Symbol"/>
          <w:iCs/>
          <w:color w:val="000000"/>
          <w:sz w:val="20"/>
          <w:szCs w:val="20"/>
          <w:lang w:val="id-ID"/>
        </w:rPr>
        <w:t>Penerapan Teori Kognitivisme terhadap Kemampuan Literasi Numerasi</w:t>
      </w:r>
      <w:r w:rsidR="009938AB" w:rsidRPr="00964445">
        <w:rPr>
          <w:rFonts w:ascii="Segoe UI Symbol" w:hAnsi="Segoe UI Symbol"/>
          <w:color w:val="000000"/>
          <w:sz w:val="20"/>
          <w:szCs w:val="20"/>
          <w:lang w:val="pt-BR"/>
        </w:rPr>
        <w:t xml:space="preserve">. </w:t>
      </w:r>
      <w:r w:rsidR="009938AB" w:rsidRPr="00A35FA9">
        <w:rPr>
          <w:rFonts w:ascii="Segoe UI Symbol" w:hAnsi="Segoe UI Symbol"/>
          <w:i/>
          <w:color w:val="000000"/>
          <w:sz w:val="20"/>
          <w:szCs w:val="20"/>
          <w:lang w:val="pt-BR"/>
        </w:rPr>
        <w:t>Jurnal Sains dan Teknologi Pembelajaran</w:t>
      </w:r>
      <w:r w:rsidR="009938AB" w:rsidRPr="00A35FA9">
        <w:rPr>
          <w:rFonts w:ascii="Segoe UI Symbol" w:hAnsi="Segoe UI Symbol"/>
          <w:color w:val="000000"/>
          <w:sz w:val="20"/>
          <w:szCs w:val="20"/>
          <w:lang w:val="pt-BR"/>
        </w:rPr>
        <w:t xml:space="preserve">, </w:t>
      </w:r>
      <w:r w:rsidRPr="00A35FA9">
        <w:rPr>
          <w:rFonts w:ascii="Segoe UI Symbol" w:hAnsi="Segoe UI Symbol"/>
          <w:color w:val="000000"/>
          <w:sz w:val="20"/>
          <w:szCs w:val="20"/>
          <w:lang w:val="pt-BR"/>
        </w:rPr>
        <w:t>1</w:t>
      </w:r>
      <w:r w:rsidR="009938AB" w:rsidRPr="00A35FA9">
        <w:rPr>
          <w:rFonts w:ascii="Segoe UI Symbol" w:hAnsi="Segoe UI Symbol"/>
          <w:color w:val="000000"/>
          <w:sz w:val="20"/>
          <w:szCs w:val="20"/>
          <w:lang w:val="pt-BR"/>
        </w:rPr>
        <w:t>(</w:t>
      </w:r>
      <w:r w:rsidRPr="00A35FA9">
        <w:rPr>
          <w:rFonts w:ascii="Segoe UI Symbol" w:hAnsi="Segoe UI Symbol"/>
          <w:color w:val="000000"/>
          <w:sz w:val="20"/>
          <w:szCs w:val="20"/>
          <w:lang w:val="pt-BR"/>
        </w:rPr>
        <w:t>1</w:t>
      </w:r>
      <w:r w:rsidR="009938AB" w:rsidRPr="00A35FA9">
        <w:rPr>
          <w:rFonts w:ascii="Segoe UI Symbol" w:hAnsi="Segoe UI Symbol"/>
          <w:color w:val="000000"/>
          <w:sz w:val="20"/>
          <w:szCs w:val="20"/>
          <w:lang w:val="pt-BR"/>
        </w:rPr>
        <w:t xml:space="preserve">), </w:t>
      </w:r>
      <w:r w:rsidR="00DB1A77">
        <w:rPr>
          <w:rFonts w:ascii="Segoe UI Symbol" w:hAnsi="Segoe UI Symbol"/>
          <w:color w:val="000000"/>
          <w:sz w:val="20"/>
          <w:szCs w:val="20"/>
          <w:lang w:val="pt-BR"/>
        </w:rPr>
        <w:t>23-</w:t>
      </w:r>
      <w:r w:rsidR="005E6FA1">
        <w:rPr>
          <w:rFonts w:ascii="Segoe UI Symbol" w:hAnsi="Segoe UI Symbol"/>
          <w:color w:val="000000"/>
          <w:sz w:val="20"/>
          <w:szCs w:val="20"/>
          <w:lang w:val="pt-BR"/>
        </w:rPr>
        <w:t>30</w:t>
      </w:r>
      <w:r w:rsidR="009938AB" w:rsidRPr="00A35FA9">
        <w:rPr>
          <w:rFonts w:ascii="Segoe UI Symbol" w:hAnsi="Segoe UI Symbol"/>
          <w:color w:val="000000"/>
          <w:sz w:val="20"/>
          <w:szCs w:val="20"/>
          <w:lang w:val="pt-BR"/>
        </w:rPr>
        <w:t>.</w:t>
      </w:r>
    </w:p>
    <w:p w14:paraId="15C019C0" w14:textId="6D6B7B1D" w:rsidR="00F70D76" w:rsidRPr="00A35FA9" w:rsidRDefault="009938AB" w:rsidP="0044468F">
      <w:pPr>
        <w:shd w:val="clear" w:color="auto" w:fill="ACB9CA"/>
        <w:ind w:left="-426"/>
        <w:jc w:val="both"/>
        <w:rPr>
          <w:rFonts w:ascii="Segoe UI Symbol" w:hAnsi="Segoe UI Symbol"/>
          <w:color w:val="000000"/>
          <w:sz w:val="20"/>
          <w:szCs w:val="20"/>
          <w:lang w:val="pt-BR"/>
        </w:rPr>
      </w:pPr>
      <w:r w:rsidRPr="00A35FA9">
        <w:rPr>
          <w:rFonts w:ascii="Segoe UI Symbol" w:hAnsi="Segoe UI Symbol"/>
          <w:color w:val="000000"/>
          <w:sz w:val="20"/>
          <w:szCs w:val="20"/>
          <w:lang w:val="pt-BR"/>
        </w:rPr>
        <w:t xml:space="preserve"> </w:t>
      </w:r>
    </w:p>
    <w:p w14:paraId="05A88D7B" w14:textId="77777777" w:rsidR="00F70D76" w:rsidRPr="00A35FA9" w:rsidRDefault="00F70D76">
      <w:pPr>
        <w:widowControl w:val="0"/>
        <w:rPr>
          <w:rFonts w:ascii="Segoe UI Symbol" w:hAnsi="Segoe UI Symbol"/>
          <w:sz w:val="20"/>
          <w:szCs w:val="20"/>
          <w:lang w:val="pt-BR"/>
        </w:rPr>
        <w:sectPr w:rsidR="00F70D76" w:rsidRPr="00A35FA9" w:rsidSect="002A7506">
          <w:headerReference w:type="default" r:id="rId9"/>
          <w:footerReference w:type="default" r:id="rId10"/>
          <w:headerReference w:type="first" r:id="rId11"/>
          <w:footerReference w:type="first" r:id="rId12"/>
          <w:pgSz w:w="11906" w:h="16838"/>
          <w:pgMar w:top="1440" w:right="1440" w:bottom="1440" w:left="1440" w:header="36" w:footer="1138" w:gutter="0"/>
          <w:pgNumType w:start="23"/>
          <w:cols w:space="720"/>
          <w:titlePg/>
          <w:docGrid w:linePitch="326"/>
        </w:sectPr>
      </w:pPr>
    </w:p>
    <w:p w14:paraId="2E485A09" w14:textId="63200B87" w:rsidR="00F70D76" w:rsidRDefault="00DB1A77" w:rsidP="00DB1A77">
      <w:pPr>
        <w:ind w:right="565"/>
        <w:rPr>
          <w:rFonts w:ascii="Segoe UI Symbol" w:eastAsia="Book Antiqua" w:hAnsi="Segoe UI Symbol" w:cs="Book Antiqua"/>
          <w:b/>
          <w:sz w:val="22"/>
          <w:szCs w:val="22"/>
          <w:lang w:val="pt-BR"/>
        </w:rPr>
      </w:pPr>
      <w:r w:rsidRPr="00A35FA9">
        <w:rPr>
          <w:rFonts w:ascii="Segoe UI Symbol" w:eastAsia="Book Antiqua" w:hAnsi="Segoe UI Symbol" w:cs="Book Antiqua"/>
          <w:b/>
          <w:sz w:val="22"/>
          <w:szCs w:val="22"/>
          <w:lang w:val="pt-BR"/>
        </w:rPr>
        <w:lastRenderedPageBreak/>
        <w:t>PENDAHULUAN</w:t>
      </w:r>
    </w:p>
    <w:p w14:paraId="0356B403" w14:textId="77777777" w:rsidR="00DB1A77" w:rsidRPr="00A35FA9" w:rsidRDefault="00DB1A77" w:rsidP="00DB1A77">
      <w:pPr>
        <w:ind w:right="565"/>
        <w:rPr>
          <w:rFonts w:ascii="Segoe UI Symbol" w:eastAsia="Book Antiqua" w:hAnsi="Segoe UI Symbol" w:cs="Book Antiqua"/>
          <w:i/>
          <w:color w:val="FF0000"/>
          <w:sz w:val="20"/>
          <w:szCs w:val="20"/>
          <w:lang w:val="pt-BR"/>
        </w:rPr>
      </w:pPr>
    </w:p>
    <w:p w14:paraId="2634A2D5" w14:textId="77777777" w:rsidR="00DB1A77"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Pendidikan pada dasarnya adalah komunikasi antara guru dengan peserta didik agar mencapai tujuan pendidikan yang ditetapkan secara maksimal. Sebagaimana tertulis di dalam UU No. 20 tahun 2003 tentang sisdiknas yaitu pendidikan merupakan usaha sadar dan terencana dalam menciptakan suasana proses pembelajaran yang secara aktif meningkatkan aktualisasi diri untuk memiliki fondasi religius, kepercayaan diri, kecerdasan, berakhlak mulia, serta potensi dirinya. Pendidikan di sekolah dasar dapat mempersiapkan peserta didik pada kemampuan dasar, yaitu kemampuan membaca, menulis serta menghitung. Kemampuan dalam menghitung akan dipelajari dalam mata pelajaran matematika mulai dari pendidikan pertama peserta didik.</w:t>
      </w:r>
    </w:p>
    <w:p w14:paraId="098C1B17" w14:textId="77777777" w:rsidR="00DB1A77"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 xml:space="preserve">Matematika adalah mata pelajaran wajib di sekolah dasar yang mempunyai peranan penting dalam mencapai tujuan Pendidikan. Matematika juga dapat menjadi sarana dalam menyiapkan peserta didik agar mampu berpikir rasional, berpikir kritis, analisis, kreativitas dan  mampu untuk bekerja sama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{"citationItems":[{"id":"ITEM-1","itemData":{"abstract":"Penelitian ini bertujuan mengetahui keefektifaan penggunaan model pembelajaran Missouri Mathematics Project (MMP) untuk meningkatkan hasil belajar siswa pada materi persamaan trigonometri. Penelitian ini merupakan Penelitian Tindakan Kelas (PTK) yang dilakukan di SMA Negeri 1 Sindang. Instrumen yang digunakan dalam penelitian ini adalah lembar tes formatif yang diberikan setiap siklusnya yang bertujuan untuk mengukur peningkatan hasil belajar matematika siswa. Dalam penelitian ini, untuk menganalisis data digunakan uji t satu sampel. Hasil pengolahan data hasil belajar diperoleh rata-rata siklus I 61,25 siswa tuntas belajar pada siklus I sebanyak 10 dari 36 siswa atau 27,78% termasuk kriteria tinggi, rata-rata siklus II 87,33 siswa yang tuntas pada pembelajaran di siklus II sebanyak 30 dari 36 atau 83,33% termasuk kategori tinggi, dan rata-rata siklus III 90,56 siswa tuntas pada pembelajaran sebanyak 36 dari 36 atau 100% termasuk kategori sangat tinggi. Untuk menganalisis data tersebut menggunakan uji t satu sampel, diperoleh pada siklus I model pembelajaran Missouri Mathematics Project (MMP) tidak efektif untuk mencapai target hasil belajar persamaan trigonometri. Sedangkan pada siklus II dan siklus III model pembelajaran Missouri Mathematics Project (MMP) efektif untuk meningkatkan hasil belajar matematika materi persamaan trigonometri. Kesimpulannya adalah model pembelajaran Missouri Mathematics Project (MMP) efektif meningkatkan hasil belajar persamaan trigonometri.","author":[{"dropping-particle":"","family":"Gunadi","given":"Farid","non-dropping-particle":"","parse-names":false,"suffix":""},{"dropping-particle":"","family":"Rahmawati","given":"Ulfha","non-dropping-particle":"","parse-names":false,"suffix":""},{"dropping-particle":"","family":"Hadi","given":"Iman Permana","non-dropping-particle":"","parse-names":false,"suffix":""}],"container-title":"Jurnal Matematika dan Pendidikan Matematika","id":"ITEM-1","issue":"1","issued":{"date-parts":[["2020"]]},"page":"77-86","title":"Model Pembelajaran Missouri Mathematics Project (MMP) untuk Mencapai Ketuntasan Hasil Belajar Persamaan Trigonometri","type":"article-journal","volume":"5"},"uris":["http://www.mendeley.com/documents/?uuid=f601e007-309d-4148-8b0b-1af34617b626"]}],"mendeley":{"formattedCitation":"(Gunadi et al., 2020)","plainTextFormattedCitation":"(Gunadi et al., 2020)","previouslyFormattedCitation":"(Gunadi et al., 2020)"},"properties":{"noteIndex":0},"schema":"https://github.com/citation-style-language/schema/raw/master/csl-citation.json"}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(Gunadi et al., 2020)</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Matematika tidak hanya digunakan dalam dunia pendidikan saja, tetapi matematika juga sangat berperan aktif dalam kehidupan sehari-hari. Peranan matematika bagi kehidupan sehari-hari sangatlah penting, maka perlu untuk dikuasai dengan baik. Peserta didik juga dituntut untuk dapat memahami enam literasi dasar yang bertujuan untuk membekali peserta didik dalam menghadapi ancaman abad ke-21. Gerakan ke enam literasi tersebut penting untuk dikuasai oleh warga Indonesia terdiri dari literasi Bahasa, literasi numerasi, literasi digital, literasi sains, literasi finansial, dan literasi budaya dan kewarganegaraan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{"citationItems":[{"id":"ITEM-1","itemData":{"DOI":"10.29303/jipp.v7i2c.660","ISSN":"2502-7069","abstract":"Penelitian ini bertujuan untuk mendeskripsikan perencanaan, pelaksanaan, serta faktor pendukung dan penghambat pelaksanaan pembelajaran literasi dan numerasi dasar berbasis pendekatan SAC di SDN Gunung Borok. Penelitian ini menggunakan pendekatan kualitatif dengan jenis penelitian yaitu deskriptif kualitatif, metode pengumpulan data yaitu observasi, wawancara, dan dokumentasi. Analisis data menggunakan reduksi data, penyajian data, dan penarikan kesimpulan. Informan dalam penelitian ini adalah enam orang guru dan empat orang peserta didik. Hasil penelitian menunjukkan bahwa: (1) Guru merencanakan pembelajaran baik literasi membaca maupun numerasi dengan baik terbukti dengan adanya modul, buku cerita, kartu subitasi, media, dan lembar kerja. (2) Pelaksanaan pembelajaran literasi membaca dan numerasi dilaksanakan dengan baik oleh guru dan peserta didik. Guru melaksanakan pembelajaran sesuai dengan modul pembelajaran literasi membaca dan numerasi yang dimana dalam pembelajaran literasi membaca ada tiga indikator yaitu kesiapan belajar peserta didik, pembacaan cerita, dan kegiatan membaca sesuai level, sedangkan pada pembelajaran numerasi terdapat tiga indikator yaitu membangun kesiapan belajar peserta didik, kegiatan awal/subitasi, dan pembelajaran sesuai level. (3) Faktor pendukung pelaksanaan pembelajaran literasi dan numerasi adalah semangat dan kemandirian guru, serta antusias dan semangat peserta didik. Sedangkan faktor penghambatnya adalah kurangnya media/sarana prasarana, kurangnya dukungan dari orang tua, serta kurangnya biaya dan waktu.","author":[{"dropping-particle":"","family":"Hartika","given":"Lina","non-dropping-particle":"","parse-names":false,"suffix":""},{"dropping-particle":"","family":"Asrin","given":"Asrin","non-dropping-particle":"","parse-names":false,"suffix":""},{"dropping-particle":"","family":"Hasanah","given":"Nur","non-dropping-particle":"","parse-names":false,"suffix":""}],"container-title":"Jurnal Ilmiah Profesi Pendidikan","id":"ITEM-1","issue":"2c","issued":{"date-parts":[["2022"]]},"page":"1001-1010","title":"Pembelajaran Literasi dan Numerasi Dasar Berbasis Pendekatan Semua Anak Cerdas (SAC) di SDN Gunung Borok","type":"article-journal","volume":"7"},"uris":["http://www.mendeley.com/documents/?uuid=00405d36-60f4-4b5c-92bf-ca9f9baf7399"]}],"mendeley":{"formattedCitation":"(Hartika et al., 2022)","plainTextFormattedCitation":"(Hartika et al., 2022)","previouslyFormattedCitation":"(Hartika et al., 2022)"},"properties":{"noteIndex":0},"schema":"https://github.com/citation-style-language/schema/raw/master/csl-citation.json"}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(Hartika et al., 2022)</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w:t>
      </w:r>
    </w:p>
    <w:p w14:paraId="0D297C51" w14:textId="77777777" w:rsidR="00DB1A77"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 xml:space="preserve">Peserta didik akan membutuhkan kemampuan-kemampuan matematis dalam mempelajari matematika, seperti kemampuan literasi numerasi. Kemampuan numerasi sendiri terdiri atas beberapa unsur, yaitu hitungan, bilangan serta menguasai nilai tempat, sehingga kemampuan numerasi penting untuk dimiliki oleh peserta didik. Selaras dengan pendapat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{"citationItems":[{"id":"ITEM-1","itemData":{"ISSN":"2723-6153","abstract":"Abstract   This study aims to determine the relationship between numeracy skills and achievement in learning mathematics as indicated by the Grade Point Average (GPA). The sample in this study were 30 students of the Mathematics Education study program at the Indonesian Technocrat University. The type of research used is a quantitative method with ex post facto research techniques. Data analysis in this study used descriptive statistics and inferential statistics with Spearman correlation analysis. This study uses one independent variable, namely numeracy ability and one dependent variable, namely learning achievement. The research instrument is a Minimum Ability Assessment in the form of 3 essay questions. The results of this study indicate that numeracy has a positive and significant effect on student learning achievement with a 95% confidence level and a sig. value of 0.009 &amp;lt;0.05 and the value of the correlation coefficient        which is in the moderate or strong enough category. The contribution of numeracy ability in influencing the level of learning achievement is 22.65%, while the rest is influenced by other factors. Thus, the results of this study indicate that if the numeracy ability of each Mathematics Education student is high, the learning achievement that will be obtained is also high, and vice versa  .         Keywords: Numerical Ability, Learning Achievement, Spearman Correlation      Abstrak  Penelitian ini memiliki tujuan untuk mengetahui hubungan antara kemampuan numerasi terhadap prestasi belajar matematika yang ditunjukkan melalui nilai Indeks Prestasi Kumulatif (IPK). Sampel dalam penelitian ini merupakan 30 mahasiswa program studi Pendidikan Matematika Univeritas Teknokrat Indonesia. Adapun jenis penelitian yang digunakan adalah metode kuantitatif dengan teknik penelitian  ex post facto . Analisis data pada penelitian ini menggunakan statistik deskriptif dan statistik inferensial dengan analisis korelasi  Spearman.  Penelitian ini menggunakan satu variabel bebas, yaitu kemampuan numerasi dan satu variabel terikat, yaitu prestasi belajar. Instrumen penelitian adalah soal tes Asesmen Kemampuan Minimum berupa 3 butir soal  essay . Hasil penelitian ini menunjukkan bahwa kemampuan numerasi berpengaruh positif dan signifikan terhadap prestasi belajar mahasiswa dengan tingkat kepercayaan  dan nilai  sig.value   serta nilai koefisien korelasi  yang berada pada kategori sedang atau cukup kuat. Kontribusi kemampuan numerasi dalam mempen…","author":[{"dropping-particle":"","family":"Anderha","given":"Refiesta Ratu","non-dropping-particle":"","parse-names":false,"suffix":""},{"dropping-particle":"","family":"Maskar","given":"Sugama","non-dropping-particle":"","parse-names":false,"suffix":""}],"container-title":"Jurnal Ilmiah Matematika Realistik","id":"ITEM-1","issue":"1","issued":{"date-parts":[["2021"]]},"page":"1-10","title":"Pengaruh Kemampuan Numerasi Dalam Menyelesaikan Masalah Matematika Terhadap Prestasi Belajar Mahasiswa Pendidikan Matematika","type":"article-journal","volume":"2"},"uris":["http://www.mendeley.com/documents/?uuid=128d20f6-4b43-4423-aaa8-d8f46041a2eb"]}],"mendeley":{"formattedCitation":"(Anderha &amp; Maskar, 2021)","plainTextFormattedCitation":"(Anderha &amp; Maskar, 2021)","previouslyFormattedCitation":"(Anderha &amp; Maskar, 2021)"},"properties":{"noteIndex":0},"schema":"https://github.com/citation-style-language/schema/raw/master/csl-citation.json"}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(Anderha &amp; Maskar, 2021)</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bahwa numerasi adalah keahlian menggunakan berbagai macam bilangan, statistik, grafik, tabel, serta simbol matematis dasar untuk memecahkan masalah, serta pengetahuan dan kemampuan dalam menarik suatu kesimpulan yang berhubungan dengan permasalahan kehidupan sehari-hari. Umumnya kemampuan pemecahan masalah tidak hanya membahas permasalahan yang berhubungan dengan matematis saja, tetapi masalah dengan tingkat tinggi yang dipecahkan oleh peserta didik dengan kemampuan literasi numerasinya. Kemampuan literasi numerasi bukan hanya pada pendidikan dasar saja, tetapi dalam dunia perguruan tinggi sangat perlu untuk ditingkatkan.</w:t>
      </w:r>
    </w:p>
    <w:p w14:paraId="42172A3A" w14:textId="77777777" w:rsidR="00DB1A77"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 xml:space="preserve">Indonesia yaitu salah satu negara yang kemampuan literasi numerasi yang masih sangat rendah, dibandingkan negara ASEAN. Selaras yang dikemukakan Astuti (2018) bahwa “kemampuan matematis Indonesia mulai dari pendidikan sekolah dasar sampai perguruan tinggi masih berada pada level yang sangat memprihatinkan”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{"citationItems":[{"id":"ITEM-1","itemData":{"DOI":"10.22460/jpmi.v1i3.","abstract":"… Meningkatkan Literasi Matematis Mahasiswa Calon Guru Sekolah Dasar dalam Membelajarkan Matematika. Jurnal Pendidikan Matematika Indonesia, 4(1), 42–46 … Hayati, TR, &amp; Kamid, K. (2019). Analysis of Mathematical Literacy Processes in High Page 9 …","author":[{"dropping-particle":"","family":"Hidayati","given":"Vivi Rachmatul","non-dropping-particle":"","parse-names":false,"suffix":""},{"dropping-particle":"","family":"Wulandari","given":"Nourma Pramestie","non-dropping-particle":"","parse-names":false,"suffix":""},{"dropping-particle":"","family":"Maulyda","given":"Mohammad Archi","non-dropping-particle":"","parse-names":false,"suffix":""},{"dropping-particle":"","family":"Erfan","given":"Muhammad","non-dropping-particle":"","parse-names":false,"suffix":""},{"dropping-particle":"","family":"Rosyidah","given":"Awal Nur Khalifatur","non-dropping-particle":"","parse-names":false,"suffix":""}],"container-title":"JPMI: Jurnal Pembelajaran Matematika Inovatif","id":"ITEM-1","issue":"3","issued":{"date-parts":[["2020"]]},"page":"185-194","title":"Literasi Matematika Calon Guru Sekolah Dasar dalam Menyelesaikan Masalah PISA Konten Shape &amp; Space","type":"article-journal","volume":"3"},"uris":["http://www.mendeley.com/documents/?uuid=e82871ba-3df8-40a3-98c9-bcce064f4530"]}],"mendeley":{"formattedCitation":"(Hidayati et al., 2020)","plainTextFormattedCitation":"(Hidayati et al., 2020)","previouslyFormattedCitation":"(Hidayati et al., 2020)"},"properties":{"noteIndex":0},"schema":"https://github.com/citation-style-language/schema/raw/master/csl-citation.json"}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(Hidayati et al., 2020)</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Berdasarkan hasil tes PISA pada 2012, Indonesia hanya memperoleh nilai 375 dan 2015 mendapatkan nilai 386. Peningkatan tersebut hanya memperoleh rangking ke-63 dari tujuh puluh Negara.</w:t>
      </w:r>
      <w:r w:rsidR="00A35FA9">
        <w:rPr>
          <w:rFonts w:ascii="Segoe UI Symbol" w:eastAsia="Book Antiqua" w:hAnsi="Segoe UI Symbol" w:cs="Book Antiqua"/>
          <w:color w:val="000000"/>
          <w:sz w:val="20"/>
          <w:szCs w:val="20"/>
          <w:lang w:val="id-ID"/>
        </w:rPr>
        <w:t xml:space="preserve"> </w:t>
      </w:r>
      <w:r w:rsidRPr="00E11DEF">
        <w:rPr>
          <w:rFonts w:ascii="Segoe UI Symbol" w:eastAsia="Book Antiqua" w:hAnsi="Segoe UI Symbol" w:cs="Book Antiqua"/>
          <w:color w:val="000000"/>
          <w:sz w:val="20"/>
          <w:szCs w:val="20"/>
          <w:lang w:val="id-ID"/>
        </w:rPr>
        <w:t xml:space="preserve">Keikutsertaan Indonesia pada 2016 dalam TIMMS dan PISA berada pada peringkat yang rendah dimana hampir seluruh peserta didik pada survei itu hanya mampu mencapai level tiga. Ditinjau dari tes PISA, Indonesia hanya mendapatkan nilai 386, sedangkan hasil TIMSS memperoleh 395 poin dengan rata-rata 500 poin. Selanjutnya hasil tes PISA pada tahun 2018 diterbitkan oleh OECD (2019), menunjukkan rerata nilai matematika peserta didik Indonesia memperoleh hasil 379 poin dengan rata-rata nilai OECG 487 poin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{"citationItems":[{"id":"ITEM-1","itemData":{"DOI":"10.31004/cendekia.v5i3.829","ISSN":"2614-3038","abstract":"Rendahnya kemampuan literasi numerasi siswa disebabkan karena pemilihan model dan media pembelajaran yang kurang sesuai. Penelitian ini bertujuan untuk mengetahui pengaruh Problem Based Learning berbantu media YouTube terhadap kemampuan literasi numerasi siswa. Metode penelitian yang digunakan adalah kuantitatif, jenis True Eksperiment. Desain yang digunakan Posttest only control group design. Populasi penelitian ini adalah seluruh siswa kelas VIII SMPN 62 Jakarta. Sampel penelitian ini terdiri dari 2 kelas, yaitu kelas VIII-4 sebagai kelas eksperimen dan kelas VIII-3 sebagai kelas kontrol. Teknik pengambilan sampel menggunakan cluster random sampling dimana kedua kelas berdistribusi normal dan homogen. Adapun instrumen yang digunakan, yaitu tes kemampuan literasi numerasi yang telah di uji validitas dan reliabilitasnya. Hasil pengujian hipotesis uji-t diperoleh thitung= 3,339 &gt; ttabel=1,994 pada taraf signifikan 0,05 dengan demikian H0 ditolak, sehingga terdapat perbedaan yang signifikan antara kelas eksperimen dengan kelas kontrol. Kemudian diperoleh nilai Effect Size sebesar 0,710 dengan interpretasi kategori sedang. Maka, Problem Based Learning berbantuan media YouTube memberikan pengaruh terhadap kemampuan literasi numerasi siswa kelas VIII.","author":[{"dropping-particle":"","family":"Ambarwati","given":"Dyah","non-dropping-particle":"","parse-names":false,"suffix":""},{"dropping-particle":"","family":"Kurniasih","given":"meyta dwi","non-dropping-particle":"","parse-names":false,"suffix":""}],"container-title":"Jurnal Cendekia : Jurnal Pendidikan Matematika","id":"ITEM-1","issue":"3","issued":{"date-parts":[["2021"]]},"page":"2857-2868","title":"Pengaruh Problem Based Learning Berbantuan Media Youtube Terhadap Kemampuan Literasi Numerasi Siswa","type":"article-journal","volume":"5"},"uris":["http://www.mendeley.com/documents/?uuid=9908bde7-6b3a-425d-8293-f9ad3bc0d850"]}],"mendeley":{"formattedCitation":"(Ambarwati &amp; Kurniasih, 2021)","plainTextFormattedCitation":"(Ambarwati &amp; Kurniasih, 2021)","previouslyFormattedCitation":"(Ambarwati &amp; Kurniasih, 2021)"},"properties":{"noteIndex":0},"schema":"https://github.com/citation-style-language/schema/raw/master/csl-citation.json"}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(Ambarwati &amp; Kurniasih, 2021)</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w:t>
      </w:r>
    </w:p>
    <w:p w14:paraId="3B9E969B" w14:textId="77777777" w:rsidR="00DB1A77"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 xml:space="preserve">Hasil dari berbagai tes tersebut membuktikan kemampuan literasi numerasi di Indonesia masih sangat rendah yang dimiliki peserta didik. Hasil survei Asesmen Kompetensi Siswa Indonesia (AKSI) terhadap kemampuan numerasi peserta didik Provinsi Nusa Tenggara Barat menduduki peringkat 30 dari 33 Provinsi di Indonesia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{"citationItems":[{"id":"ITEM-1","itemData":{"DOI":"10.29303/jipp.v7i3.700","ISSN":"2502-7069","abstract":"Penelitian ini bertujuan untuk mendeskripsikan tentang profil kemampuan numerasi dasar siswa sekolah dasar di SDN Mentokan. Jenis penelitian ini adalah deskriptif kuantitattif. Subjek dalam penelitian ini adalah semua siswa SDN Mentokan yang berjumlah 77 orang siswa. Metode pengumpulan data menggunakan tes. Teknik analisis data menggunakan analisis statistik deskriptif. Hasil penelitian ini menunjukkan 31 dari 77 siswa berada pada level 4 dengan persentase sebesar 40,25%. Sedangkan 32,46% lainnya berada pada level 3 dengan jumlah siswa sebanyak 25 siswa. Kemudian 18 siswa lainnya berada pada level 2 dengan jumlah persentase sebesar 23,37%. Dan 3 siswa sisanya berada pada level 1 dengan jumlah persentase sebesar 3,89%. Kemampuan numerasi dasar siswa SDN Mentokan dominan berada pada level 4 sebanyak 31 siswa dengan persentase terbesar yaitu 40,25%. Hal ini menunjukkan bahwa kemampuan numerasi dasar siswa masih sangat perlu untuk ditingkatkan. Salah satu upaya yang dapat dilakukan yaitu dengan cara melakukan pembelajran numerasi dasar berbasis level kemampuan.","author":[{"dropping-particle":"","family":"Wahyu Adinda","given":"Dayita","non-dropping-particle":"","parse-names":false,"suffix":""},{"dropping-particle":"","family":"Nurhasanah","given":"Nurhasanah","non-dropping-particle":"","parse-names":false,"suffix":""},{"dropping-particle":"","family":"Oktaviyanti","given":"Itsna","non-dropping-particle":"","parse-names":false,"suffix":""}],"container-title":"Jurnal Ilmiah Profesi Pendidikan","id":"ITEM-1","issue":"3","issued":{"date-parts":[["2022"]]},"page":"1066-1070","title":"Profil Kemampuan Numerasi Dasar Siswa Sekolah Dasar Di SDN Mentokan","type":"article-journal","volume":"7"},"uris":["http://www.mendeley.com/documents/?uuid=dc5163a7-8c12-4e7d-9cb1-947a0b0a2f6b"]}],"mendeley":{"formattedCitation":"(Wahyu Adinda et al., 2022)","plainTextFormattedCitation":"(Wahyu Adinda et al., 2022)","previouslyFormattedCitation":"(Wahyu Adinda et al., 2022)"},"properties":{"noteIndex":0},"schema":"https://github.com/citation-style-language/schema/raw/master/csl-citation.json"}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(Wahyu Adinda et al., 2022)</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Kemampuan literasi numerasi yang rendah disebabkan karena sebagian besar cakupan pelajaran yang di tes PISA berbentuk soal-soal yang sifatnya pemecahan masalah dalam kehidupan sehari-hari, tetapi kenyataannya peserta didik di sekolah dasar kurang berpengalaman dalam memecahkan masalah yang bersifat kompleks dan ketidakmampuan dalam mengolah data dalam berbagai bentuk, seperti belum mampu mengartikan kalimat, simbol matematika, dan bentuk grafik.</w:t>
      </w:r>
    </w:p>
    <w:p w14:paraId="19BA242B" w14:textId="77777777" w:rsidR="00DB1A77"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 xml:space="preserve">Kemampuan literasi numerasi sangat berperan penting dalam mengembangkan kecakapan peserta didik, seperti berhitung yang dimulai dari tingkat dasar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author":[{"dropping-particle":"","family":"Nur","given":"Andri","non-dropping-particle":"","parse-names":false,"suffix":""},{"dropping-particle":"","family":"Putri","given":"Kusuma","non-dropping-particle":"","parse-names":false,"suffix":""},{"dropping-particle":"","family":"Farah","given":"Lia","non-dropping-particle":"","parse-names":false,"suffix":""},{"dropping-particle":"","family":"Nia","given":"C Firdousiah","non-dropping-particle":"","parse-names":false,"suffix":""},{"dropping-particle":"","family":"Damayanti","given":"Wahyu","non-dropping-particle":"","parse-names":false,"suffix":""}],"id":"ITEM-1","issue":"2","issued":{"date-parts":[["2021"]]},"page":"132-138","title":"Analisis Kesalahan Numerasi Siswa Kelas 3 MI dalam Penulisan Lambang Bilangan Ribuan","type":"article-journal","volume":"23"},"uris":["http://www.mendeley.com/documents/?uuid=a6457217-7fee-4b70-ab83-cb64cfd30861"]}],"mendeley":{"formattedCitation":"(Nur et al., 2021)","manualFormatting":"( Nur et al., 2021)","plainTextFormattedCitation":"(Nur et al., 2021)","previouslyFormattedCitation":"(Nur et al., 2021)"},"properties":{"noteIndex":0},"schema":"https://github.com/citation-style-language/schema/raw/master/csl-citation.json"}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 Nur et al., 2021)</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Selaras dengan pendapat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{"citationItems":[{"id":"ITEM-1","itemData":{"DOI":"10.36928/jipd.v6i1.928","ISSN":"2541-0202","abstract":"Inclusive learning is one solution amid the diverse abilities of students in schools, especially in the areas of literacy and numeracy. This study aims to analyze the implementation of inclusive literacy and numeracy learning in elementary schools. The focus of the study in this research is whether the school has implemented inclusive learning well? how is inclusive learning done? what are the obstacles faced by teachers in implementing inclusive learning? This research uses a descriptive qualitative approach. The use of this approach is based on a description of the teacher's behavior, perceptions, motivations, and actions during the implementation of inclusive literacy and numeracy-based learning. Data collection methods in this study include interviews, observation, and documentation. The instruments in this study include observation sheets for data collection in the field, interview guidelines conducted to confirm the learning activities carried out, and documents found in the field. The data analysis process includes the stages of data reduction, data presentation, and concluding. The results of the study found that schools had implemented inclusive literacy and numeracy learning well. The learning stages include building student readiness, reading stories/substations, and learning according to level. The biggest obstacles faced by teachers in inclusive literacy and numeracy learning are that some students refuse to be grouped based on level, the number of students who experience hyperactivity disorders, and protests from parents when students are grouped to a lower level.","author":[{"dropping-particle":"","family":"Widodo","given":"Arif","non-dropping-particle":"","parse-names":false,"suffix":""},{"dropping-particle":"","family":"Haryati","given":"Linda feni","non-dropping-particle":"","parse-names":false,"suffix":""},{"dropping-particle":"","family":"Syazali","given":"Muhammad","non-dropping-particle":"","parse-names":false,"suffix":""},{"dropping-particle":"","family":"Indraswati","given":"Dyah","non-dropping-particle":"","parse-names":false,"suffix":""},{"dropping-particle":"","family":"Anar","given":"Ashar Pajarungi","non-dropping-particle":"","parse-names":false,"suffix":""}],"container-title":"JIPD (Jurnal Inovasi Pendidikan Dasar)","id":"ITEM-1","issue":"1","issued":{"date-parts":[["2022"]]},"page":"53-60","title":"Analisis Proses Pembelajaran Literasi Dan Numerasi Dasar Inklusif Selama Pandemi Covid-19","type":"article-journal","volume":"6"},"uris":["http://www.mendeley.com/documents/?uuid=dca1a59d-bee3-431a-af88-59b75edafad4"]}],"mendeley":{"formattedCitation":"(Widodo et al., 2022)","plainTextFormattedCitation":"(Widodo et al., 2022)","previouslyFormattedCitation":"(Widodo et al., 2022)"},"properties":{"noteIndex":0},"schema":"https://github.com/citation-style-language/schema/raw/master/csl-citation.json"}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(Widodo et al., 2022)</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bahwa keterampilan literasi numerasi banyak diperlukan dalam segala segi konteks kehidupan, </w:t>
      </w:r>
      <w:r w:rsidRPr="00E11DEF">
        <w:rPr>
          <w:rFonts w:ascii="Segoe UI Symbol" w:eastAsia="Book Antiqua" w:hAnsi="Segoe UI Symbol" w:cs="Book Antiqua"/>
          <w:color w:val="000000"/>
          <w:sz w:val="20"/>
          <w:szCs w:val="20"/>
          <w:lang w:val="id-ID"/>
        </w:rPr>
        <w:lastRenderedPageBreak/>
        <w:t xml:space="preserve">misalnya dalam melakukan aktivitas jual beli, memulai usaha serta membangun sebuah rumah menggunakan kemampuan numerasi. </w:t>
      </w:r>
      <w:r w:rsidR="00A35FA9">
        <w:rPr>
          <w:rFonts w:ascii="Segoe UI Symbol" w:eastAsia="Book Antiqua" w:hAnsi="Segoe UI Symbol" w:cs="Book Antiqua"/>
          <w:color w:val="000000"/>
          <w:sz w:val="20"/>
          <w:szCs w:val="20"/>
          <w:lang w:val="id-ID"/>
        </w:rPr>
        <w:t xml:space="preserve"> </w:t>
      </w:r>
      <w:r w:rsidRPr="00E11DEF">
        <w:rPr>
          <w:rFonts w:ascii="Segoe UI Symbol" w:eastAsia="Book Antiqua" w:hAnsi="Segoe UI Symbol" w:cs="Book Antiqua"/>
          <w:color w:val="000000"/>
          <w:sz w:val="20"/>
          <w:szCs w:val="20"/>
          <w:lang w:val="id-ID"/>
        </w:rPr>
        <w:t>Upaya yang dapat meminimalisir rendahnya kemampuan literasi numerasi di Indonesia dengan menerapkan teori kognitivisme pada proses pembelajaran agar lebih bermakna. Teori kognitivisme adalah aktivitas internal yang terdiri dari beberapa proses, seperti: pemahaman, mengingat, mengolah informasi, </w:t>
      </w:r>
      <w:r w:rsidRPr="00E11DEF">
        <w:rPr>
          <w:rFonts w:ascii="Segoe UI Symbol" w:eastAsia="Book Antiqua" w:hAnsi="Segoe UI Symbol" w:cs="Book Antiqua"/>
          <w:i/>
          <w:iCs/>
          <w:color w:val="000000"/>
          <w:sz w:val="20"/>
          <w:szCs w:val="20"/>
          <w:lang w:val="id-ID"/>
        </w:rPr>
        <w:t>problem-solving</w:t>
      </w:r>
      <w:r w:rsidRPr="00E11DEF">
        <w:rPr>
          <w:rFonts w:ascii="Segoe UI Symbol" w:eastAsia="Book Antiqua" w:hAnsi="Segoe UI Symbol" w:cs="Book Antiqua"/>
          <w:color w:val="000000"/>
          <w:sz w:val="20"/>
          <w:szCs w:val="20"/>
          <w:lang w:val="id-ID"/>
        </w:rPr>
        <w:t xml:space="preserve">, analisis, prediksi, dan perasaan. Pada implementasi proses belajar mengajar di sekolah, bentuk penerapan teori kognitif adalah guru ketika menggunakan bahasa yang mudah dipahami oleh peserta didik serta memberi ruang bagi mereka untuk saling berbicara serta diskusi dengan teman-temannya serta pembelajaran dengan tutor sebaya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{"citationItems":[{"id":"ITEM-1","itemData":{"abstract":"Learning is a human process in acquiring knowledge or the acquisition of knowledge through experience, to remember, to get information or find. Flow cognitive view of learning is not just a stimulus or response that is mechanistic, but more than that learning also involves mental activity lies within the individual that is being studied. The individual mental structures develop according to one's level of cognitive development. The higher the person's level of cognitive development, the higher the skill and ability to process a variety of information or knowledge that it receives from the environment. Cognitive was instrumental in applying best practices in teaching physical education and health, by providing an understanding, applying in the game, so be automation. Starting cognitive- affective and childbirth automation in motion. In learning activities, a very active student involvement is emphasized. To attract and increase retention of learning need to associate new knowledge with the cognitive structure that has been owned by the students.","author":[{"dropping-particle":"","family":"Rovi pahliwandari","given":"","non-dropping-particle":"","parse-names":false,"suffix":""}],"container-title":"Jurnal Pendidikan","id":"ITEM-1","issue":"2","issued":{"date-parts":[["2016"]]},"page":"154-164","title":"Penerapan teori pembelajaran kognitif dalam pembelajaran pendidikan jasmani dan kesehatan","type":"article-journal","volume":"5"},"uris":["http://www.mendeley.com/documents/?uuid=e4a9ca06-3ca4-420a-8832-178703e2f493"]}],"mendeley":{"formattedCitation":"(Rovi pahliwandari, 2016)","plainTextFormattedCitation":"(Rovi pahliwandari, 2016)","previouslyFormattedCitation":"(Rovi pahliwandari, 2016)"},"properties":{"noteIndex":0},"schema":"https://github.com/citation-style-language/schema/raw/master/csl-citation.json"}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(Rovi pahliwandari, 2016)</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Banyak sekali model dan strategi pembelajaran yang merupakan subtansi dari teori belajar kognitivisme ini. Menurut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{"citationItems":[{"id":"ITEM-1","itemData":{"ISBN":"9786026937216","abstract":"Lingkup model pembelajaran adalah lingkup mikro, bagaimana sebuah metode pembelajaran dengan segenap prosedur strateginya diaplikasikan dan diuraikan secara detail. Adapun lingkup model pengembangan pembelajaran adalah lingkup makro, bagaimana sebuah metode pembelajaran, dipilih melalui serangkaian proses analisis, dirancang, dikembangkan, diproduksi, diaplikasikan, dievaluasi dan diinstalasikan sebagai rangkaian proses pengembangan pembelajaran. Berkembangnya beragam model-model pembelajaran menunjukkan semakin berkembangnya konsepsi teknologi pembelajaran yang seiring dengan berkembangnya teori belajar dan pembelajaran. Hal ini berarti teori serta praktik dalam teknologi pembelajaran, mengandung pengertian terus-menerus dibangun dan diperbaiki melalui kegiatan penelitian dan praktek reflektif, dimana istilah tersebut juga tercakup sebagai makna dari studi, yaitu studi yang mengacu pada kegiatan pengumpulan informasi dan analisis melampaui konsep tradisional penelitian. Hal tersebut mencakup penelitian kuantitatif dan kualitatif serta bentuk-bentuk lain dari disiplin metode penelitian lainnya. Tegasnya, kegiatan penelitian memiliki kebiasaan yang baik dalam memunculkan ide-ide baru dan proses evaluatif untuk membantu meningkatkan kualitas praktik. Kegiatan Penelitian dapat dilakukan berdasarkan berbagai konstruksi metodologis yang sama baiknya dengan konstruksi teoretis. Keberadaan model-model pembelajaran menunjukkan bahwa bidang teknologi pembelajaran telah berkembang dari penelitian yang mencoba untuk \"membuktikan\" bahwa media dan teknologi adalah alat yang efektif untuk pengajaran, menuju ke formulasi penelitian guna memeriksa dan menguji pendekatan aplikasi proses dan teknologi dalam rangka meningkatkan pembelajaran. Pengembangan suatu model pembelajaran merupakan salah satu contoh terobosan baru dalam menciptakan formulasi penelitian dibidang teknologi pembelajaran untuk meningkatkan kualitas pembelajaran ke arah yang lebih baik. Pengembangan model pembelajaran dalam bidang teknologi pembelajaran telah dipengaruhi oleh perkembangan dan perubahan dalam teori belajar, pengelolaan informasi, komunikasi dan dan bidang lainnya. Perkembangan teori behaviorisme, kognitivisme dan konstruktivisme telah mengubah penekanan dalam bidang belajar mengajar. Perhatian terhadap perspektif peserta didik, karakteristik dan kepemilikan proses pembelajaran telah tumbuh dan berkembang dengan terciptanya model-model pembelajaran yang baru dan inovatif. Pergeseran teori…","author":[{"dropping-particle":"","family":"Nurdyansyah","given":"","non-dropping-particle":"","parse-names":false,"suffix":""},{"dropping-particle":"","family":"Fahyuni","given":"Eni Fariyatul","non-dropping-particle":"","parse-names":false,"suffix":""}],"container-title":"Nizmania Learning Center","id":"ITEM-1","issued":{"date-parts":[["2016"]]},"number-of-pages":"190","title":"Inovasi Model","type":"book"},"uris":["http://www.mendeley.com/documents/?uuid=56aa1357-8fbe-4a98-83a2-579a3766c6d6"]}],"mendeley":{"formattedCitation":"(Nurdyansyah &amp; Fahyuni, 2016)","plainTextFormattedCitation":"(Nurdyansyah &amp; Fahyuni, 2016)","previouslyFormattedCitation":"(Nurdyansyah &amp; Fahyuni, 2016)"},"properties":{"noteIndex":0},"schema":"https://github.com/citation-style-language/schema/raw/master/csl-citation.json"}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(Nurdyansyah &amp; Fahyuni, 2016)</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menyatakan bahwa model pemrosesan informasi merupakan model pembelajaran yang berdasarkan pada teori belajar kognitif dan berorientasi pada kemampuan siswa memperoleh informasi.</w:t>
      </w:r>
    </w:p>
    <w:p w14:paraId="726830B4" w14:textId="3FC68667" w:rsidR="00F70D76" w:rsidRPr="00E11DEF" w:rsidRDefault="00E11DEF" w:rsidP="00DB1A77">
      <w:pPr>
        <w:spacing w:before="35"/>
        <w:ind w:right="565" w:firstLine="851"/>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Berdasarkan latar belakang di atas, penulis tertarik untuk mengkaji melalui studi literatur tentang teori kognitif terhadap meningkatkan kemampuan literasi numerasi yang rendah di Indonesia. Melalui studi literatur ini diharapkan bermanfaat bagi guru dan memotivasi guru untuk dapat mengimplementasikannya dalam rancangan pembelajaran di sekolah dasar. Dampak positif lain yang ingin dicapai adalah pembelajaran lebih bermakna, peserta didik berpen</w:t>
      </w:r>
      <w:r w:rsidRPr="00E11DEF">
        <w:rPr>
          <w:rFonts w:ascii="Segoe UI Symbol" w:eastAsia="Book Antiqua" w:hAnsi="Segoe UI Symbol" w:cs="Book Antiqua"/>
          <w:bCs/>
          <w:iCs/>
          <w:color w:val="000000"/>
          <w:sz w:val="20"/>
          <w:szCs w:val="20"/>
          <w:lang w:val="id-ID"/>
        </w:rPr>
        <w:t>getahuan luas, serta menciptakan pembelajaran yang beda.</w:t>
      </w:r>
    </w:p>
    <w:p w14:paraId="74479BB5" w14:textId="77777777" w:rsidR="00F70D76" w:rsidRPr="00A35FA9" w:rsidRDefault="00F70D76" w:rsidP="008A782E">
      <w:pPr>
        <w:ind w:right="565"/>
        <w:rPr>
          <w:rFonts w:ascii="Segoe UI Symbol" w:eastAsia="Book Antiqua" w:hAnsi="Segoe UI Symbol" w:cs="Book Antiqua"/>
          <w:b/>
          <w:sz w:val="20"/>
          <w:szCs w:val="20"/>
          <w:lang w:val="id-ID"/>
        </w:rPr>
      </w:pPr>
    </w:p>
    <w:p w14:paraId="7A2D6A3C" w14:textId="44FDDD17" w:rsidR="00F70D76" w:rsidRDefault="00DB1A77" w:rsidP="00DB1A77">
      <w:pPr>
        <w:ind w:right="565"/>
        <w:rPr>
          <w:rFonts w:ascii="Segoe UI Symbol" w:eastAsia="Book Antiqua" w:hAnsi="Segoe UI Symbol" w:cs="Book Antiqua"/>
          <w:b/>
          <w:sz w:val="22"/>
          <w:szCs w:val="22"/>
        </w:rPr>
      </w:pPr>
      <w:r>
        <w:rPr>
          <w:rFonts w:ascii="Segoe UI Symbol" w:eastAsia="Book Antiqua" w:hAnsi="Segoe UI Symbol" w:cs="Book Antiqua"/>
          <w:b/>
          <w:sz w:val="22"/>
          <w:szCs w:val="22"/>
        </w:rPr>
        <w:t>METODE PENELITIAN</w:t>
      </w:r>
    </w:p>
    <w:p w14:paraId="7C309919" w14:textId="77777777" w:rsidR="00DB1A77" w:rsidRPr="00CE397D" w:rsidRDefault="00DB1A77" w:rsidP="00DB1A77">
      <w:pPr>
        <w:ind w:right="565"/>
        <w:rPr>
          <w:rFonts w:ascii="Segoe UI Symbol" w:eastAsia="Book Antiqua" w:hAnsi="Segoe UI Symbol" w:cs="Book Antiqua"/>
          <w:i/>
          <w:color w:val="FF0000"/>
          <w:sz w:val="22"/>
          <w:szCs w:val="22"/>
        </w:rPr>
      </w:pPr>
    </w:p>
    <w:p w14:paraId="63F37F74" w14:textId="77777777" w:rsidR="00DB1A77" w:rsidRDefault="00E11DEF" w:rsidP="00DB1A77">
      <w:pPr>
        <w:spacing w:before="14" w:line="220" w:lineRule="auto"/>
        <w:ind w:right="565" w:firstLine="709"/>
        <w:jc w:val="both"/>
        <w:rPr>
          <w:rFonts w:ascii="Segoe UI Symbol" w:eastAsia="Book Antiqua" w:hAnsi="Segoe UI Symbol" w:cs="Book Antiqua"/>
          <w:color w:val="000000"/>
          <w:sz w:val="20"/>
          <w:szCs w:val="20"/>
          <w:lang w:val="id-ID"/>
        </w:rPr>
      </w:pPr>
      <w:r>
        <w:rPr>
          <w:rFonts w:ascii="Segoe UI Symbol" w:eastAsia="Book Antiqua" w:hAnsi="Segoe UI Symbol" w:cs="Book Antiqua"/>
          <w:color w:val="000000"/>
          <w:sz w:val="20"/>
          <w:szCs w:val="20"/>
        </w:rPr>
        <w:t xml:space="preserve">Penelitian ini </w:t>
      </w:r>
      <w:r w:rsidRPr="00E11DEF">
        <w:rPr>
          <w:rFonts w:ascii="Segoe UI Symbol" w:eastAsia="Book Antiqua" w:hAnsi="Segoe UI Symbol" w:cs="Book Antiqua"/>
          <w:color w:val="000000"/>
          <w:sz w:val="20"/>
          <w:szCs w:val="20"/>
          <w:lang w:val="id-ID"/>
        </w:rPr>
        <w:t xml:space="preserve">disusun dengan menggunakan penelitian kualitatif dengan metode </w:t>
      </w:r>
      <w:r w:rsidRPr="00E11DEF">
        <w:rPr>
          <w:rFonts w:ascii="Segoe UI Symbol" w:eastAsia="Book Antiqua" w:hAnsi="Segoe UI Symbol" w:cs="Book Antiqua"/>
          <w:i/>
          <w:iCs/>
          <w:color w:val="000000"/>
          <w:sz w:val="20"/>
          <w:szCs w:val="20"/>
          <w:lang w:val="id-ID"/>
        </w:rPr>
        <w:t xml:space="preserve">systematic  Literatur Revie </w:t>
      </w:r>
      <w:r w:rsidRPr="00E11DEF">
        <w:rPr>
          <w:rFonts w:ascii="Segoe UI Symbol" w:eastAsia="Book Antiqua" w:hAnsi="Segoe UI Symbol" w:cs="Book Antiqua"/>
          <w:color w:val="000000"/>
          <w:sz w:val="20"/>
          <w:szCs w:val="20"/>
          <w:lang w:val="id-ID"/>
        </w:rPr>
        <w:t xml:space="preserve">(SLR). Literature review merupakan penelitian yang dilakukan dengan mengkaji beberapa pustaka-pustaka yang sesuai dengan judul penelitian yang dibahas. Dalam bahasa Indonesia disebut tinjauan pustaka sistematis adalah metode </w:t>
      </w:r>
      <w:r w:rsidRPr="00E11DEF">
        <w:rPr>
          <w:rFonts w:ascii="Segoe UI Symbol" w:eastAsia="Book Antiqua" w:hAnsi="Segoe UI Symbol" w:cs="Book Antiqua"/>
          <w:i/>
          <w:iCs/>
          <w:color w:val="000000"/>
          <w:sz w:val="20"/>
          <w:szCs w:val="20"/>
          <w:lang w:val="id-ID"/>
        </w:rPr>
        <w:t xml:space="preserve">Literatur Review </w:t>
      </w:r>
      <w:r w:rsidRPr="00E11DEF">
        <w:rPr>
          <w:rFonts w:ascii="Segoe UI Symbol" w:eastAsia="Book Antiqua" w:hAnsi="Segoe UI Symbol" w:cs="Book Antiqua"/>
          <w:color w:val="000000"/>
          <w:sz w:val="20"/>
          <w:szCs w:val="20"/>
          <w:lang w:val="id-ID"/>
        </w:rPr>
        <w:t xml:space="preserve">yang mencari artikel, mengevaluasi artikel, meringkas artikel, serta menafsirkan semua penelitian yang tersedia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{"citationItems":[{"id":"ITEM-1","itemData":{"DOI":"10.51577/ijipublication.v1i3.117","ISSN":"2774-1907","abstract":"Pendidikan Matematika Realistik (PMR) merupakan suatu pendekatan pendidikan matematika yang diadopsi dari Realistic Mathematics Education (RME) yang telah dikembangkan di Netherland sejak tahun 1970. PMR cenderung memberikan penjelasan terkait dengan hal yang realistis, sehingga peserta didik dengan mudah mencerna pembelajaran yang disampaikan oleh pendidik. Penelitian ini bertujuan untuk melakukan kajian literatur terkait dengan efektivitas pendidikan matematika realistik (PMR) pada pembelajaran matematika. Metode penelitian yang dipilih dalam penelitian ini ialah metode SLR (Systematic Literature Review). Pengumpulan data dilakukan dengan mendokumentasi dan mereview semua artikel terkait pendidikan matematika dalam kurun waktu 2010 – 2020. Artikel yang digunakan pada penelitian ini sebanyak 30 artikel jurnal nasional dan internasional terakreditasi yang diperoleh dari Google Schoolar, Research Gate, SINTA, DOAJ, dan Scopus. Berdasarkan penelitian ini didapatkan bahwa Pendidikan Matematika Realistik (PMR) mampu meningkatkan hasil belajar serta dapat meningkatkan banyak kemampuan matematika peserta didik. Mulai dari kemampuan intuisi, kemampuan pemecahan masalah matematis, kemampuan koneksi dan komunikasi peserta didik.","author":[{"dropping-particle":"","family":"Afsari","given":"Sisca","non-dropping-particle":"","parse-names":false,"suffix":""},{"dropping-particle":"","family":"Safitri","given":"Islamiani","non-dropping-particle":"","parse-names":false,"suffix":""},{"dropping-particle":"","family":"Harahap","given":"Siti Khadijah","non-dropping-particle":"","parse-names":false,"suffix":""},{"dropping-particle":"","family":"Munthe","given":"Lia Sahena","non-dropping-particle":"","parse-names":false,"suffix":""}],"container-title":"Indonesian Journal of Intellectual Publication","id":"ITEM-1","issue":"3","issued":{"date-parts":[["2021"]]},"page":"189-197","title":"Systematic Literature Review: Efektivitas Pendekatan Pendidikan Matematika Realistik Pada Pembelajaran Matematika","type":"article-journal","volume":"1"},"uris":["http://www.mendeley.com/documents/?uuid=fb041cfc-9306-464a-8fe1-127780433786"]}],"mendeley":{"formattedCitation":"(Afsari et al., 2021)","plainTextFormattedCitation":"(Afsari et al., 2021)","previouslyFormattedCitation":"(Afsari et al., 2021)"},"properties":{"noteIndex":0},"schema":"https://github.com/citation-style-language/schema/raw/master/csl-citation.json"}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(Afsari et al., 2021)</w:t>
      </w:r>
      <w:r w:rsidRPr="00E11DEF">
        <w:rPr>
          <w:rFonts w:ascii="Segoe UI Symbol" w:eastAsia="Book Antiqua" w:hAnsi="Segoe UI Symbol" w:cs="Book Antiqua"/>
          <w:color w:val="000000"/>
          <w:sz w:val="20"/>
          <w:szCs w:val="20"/>
        </w:rPr>
        <w:fldChar w:fldCharType="end"/>
      </w:r>
      <w:r w:rsidRPr="00E11DEF">
        <w:rPr>
          <w:rFonts w:ascii="Segoe UI Symbol" w:eastAsia="Book Antiqua" w:hAnsi="Segoe UI Symbol" w:cs="Book Antiqua"/>
          <w:color w:val="000000"/>
          <w:sz w:val="20"/>
          <w:szCs w:val="20"/>
          <w:lang w:val="id-ID"/>
        </w:rPr>
        <w:t xml:space="preserve">. Pencarian literatur dilakukan melalui data Google cendekia dan  SINTA. Sedangkan kata kunci yang digunakan untuk mencari literatur yaitu teori kognitivisme pada kemampuan literasi numerasi. </w:t>
      </w:r>
    </w:p>
    <w:p w14:paraId="3CE27D33" w14:textId="4F03E84C" w:rsidR="00F70D76" w:rsidRPr="00E11DEF" w:rsidRDefault="00E11DEF" w:rsidP="00DB1A77">
      <w:pPr>
        <w:spacing w:before="14" w:line="220" w:lineRule="auto"/>
        <w:ind w:right="565" w:firstLine="709"/>
        <w:jc w:val="both"/>
        <w:rPr>
          <w:rFonts w:ascii="Segoe UI Symbol" w:eastAsia="Book Antiqua" w:hAnsi="Segoe UI Symbol" w:cs="Book Antiqua"/>
          <w:color w:val="000000"/>
          <w:sz w:val="20"/>
          <w:szCs w:val="20"/>
          <w:lang w:val="id-ID"/>
        </w:rPr>
      </w:pPr>
      <w:r w:rsidRPr="00E11DEF">
        <w:rPr>
          <w:rFonts w:ascii="Segoe UI Symbol" w:eastAsia="Book Antiqua" w:hAnsi="Segoe UI Symbol" w:cs="Book Antiqua"/>
          <w:color w:val="000000"/>
          <w:sz w:val="20"/>
          <w:szCs w:val="20"/>
          <w:lang w:val="id-ID"/>
        </w:rPr>
        <w:t xml:space="preserve">Setelah pencarian selesai dilakukan, peneliti melakukan evaluasi terhadap hasil pencarian literatur. Literatur tersebut disaring menggunakan kriteria-kriteria tertentu sehingga ditemukan artikel yang akan menjadi sumber pada penelitian ini. Kriteria-kriteria tersebut yaitu (1) literatur sesuai dengan aspek yang ditentukan; (2) literatur berupa artikel jurnal yang diterbitkan dalam kurun waktu 2012 hingga 2022;  dan (4) literatur berupa artikel jurnal yang dapat diakses secara penuh oleh umum </w:t>
      </w:r>
      <w:r w:rsidRPr="00E11DEF">
        <w:rPr>
          <w:rFonts w:ascii="Segoe UI Symbol" w:eastAsia="Book Antiqua" w:hAnsi="Segoe UI Symbol" w:cs="Book Antiqua"/>
          <w:color w:val="000000"/>
          <w:sz w:val="20"/>
          <w:szCs w:val="20"/>
          <w:lang w:val="id-ID"/>
        </w:rPr>
        <w:fldChar w:fldCharType="begin" w:fldLock="1"/>
      </w:r>
      <w:r w:rsidRPr="00E11DEF">
        <w:rPr>
          <w:rFonts w:ascii="Segoe UI Symbol" w:eastAsia="Book Antiqua" w:hAnsi="Segoe UI Symbol" w:cs="Book Antiqua"/>
          <w:color w:val="000000"/>
          <w:sz w:val="20"/>
          <w:szCs w:val="20"/>
          <w:lang w:val="id-ID"/>
        </w:rPr>
        <w:instrText>ADDIN CSL_CITATION {"citationItems":[{"id":"ITEM-1","itemData":{"author":[{"dropping-particle":"","family":"Khairunnisa","given":"Gusti Firda","non-dropping-particle":"","parse-names":false,"suffix":""},{"dropping-particle":"","family":"Ismi","given":"Yuli","non-dropping-particle":"","parse-names":false,"suffix":""},{"dropping-particle":"","family":"Ilmi","given":"Nahdiyah","non-dropping-particle":"","parse-names":false,"suffix":""}],"container-title":"Jurnal Tadris Matematika","id":"ITEM-1","issue":"November","issued":{"date-parts":[["2020"]]},"page":"131-140","title":"Media Pembelajaran Matematika Konkret Versus Digital : Systematic Literature Review di Era Revolusi Industri 4 . 0","type":"article-journal","volume":"3"},"uris":["http://www.mendeley.com/documents/?uuid=62c55a6a-eccc-4f74-b919-cf95c5b8e879"]}],"mendeley":{"formattedCitation":"(Khairunnisa et al., 2020)","plainTextFormattedCitation":"(Khairunnisa et al., 2020)","previouslyFormattedCitation":"(Khairunnisa et al., 2020)"},"properties":{"noteIndex":0},"schema":"https://github.com/citation-style-language/schema/raw/master/csl-citation.json"}</w:instrText>
      </w:r>
      <w:r w:rsidRPr="00E11DEF">
        <w:rPr>
          <w:rFonts w:ascii="Segoe UI Symbol" w:eastAsia="Book Antiqua" w:hAnsi="Segoe UI Symbol" w:cs="Book Antiqua"/>
          <w:color w:val="000000"/>
          <w:sz w:val="20"/>
          <w:szCs w:val="20"/>
          <w:lang w:val="id-ID"/>
        </w:rPr>
        <w:fldChar w:fldCharType="separate"/>
      </w:r>
      <w:r w:rsidRPr="00E11DEF">
        <w:rPr>
          <w:rFonts w:ascii="Segoe UI Symbol" w:eastAsia="Book Antiqua" w:hAnsi="Segoe UI Symbol" w:cs="Book Antiqua"/>
          <w:color w:val="000000"/>
          <w:sz w:val="20"/>
          <w:szCs w:val="20"/>
          <w:lang w:val="id-ID"/>
        </w:rPr>
        <w:t>(Khairunnisa et al., 2020)</w:t>
      </w:r>
      <w:r w:rsidRPr="00E11DEF">
        <w:rPr>
          <w:rFonts w:ascii="Segoe UI Symbol" w:eastAsia="Book Antiqua" w:hAnsi="Segoe UI Symbol" w:cs="Book Antiqua"/>
          <w:color w:val="000000"/>
          <w:sz w:val="20"/>
          <w:szCs w:val="20"/>
        </w:rPr>
        <w:fldChar w:fldCharType="end"/>
      </w:r>
    </w:p>
    <w:p w14:paraId="516E555A" w14:textId="77777777" w:rsidR="00F70D76" w:rsidRPr="00A35FA9" w:rsidRDefault="00F70D76" w:rsidP="008A782E">
      <w:pPr>
        <w:ind w:right="565"/>
        <w:rPr>
          <w:rFonts w:ascii="Segoe UI Symbol" w:eastAsia="Book Antiqua" w:hAnsi="Segoe UI Symbol" w:cs="Book Antiqua"/>
          <w:b/>
          <w:sz w:val="20"/>
          <w:szCs w:val="20"/>
          <w:lang w:val="id-ID"/>
        </w:rPr>
      </w:pPr>
    </w:p>
    <w:p w14:paraId="10CD3A9C" w14:textId="6201494C" w:rsidR="00F70D76" w:rsidRDefault="00DB1A77" w:rsidP="00DB1A77">
      <w:pPr>
        <w:ind w:right="565"/>
        <w:rPr>
          <w:rFonts w:ascii="Segoe UI Symbol" w:eastAsia="Book Antiqua" w:hAnsi="Segoe UI Symbol" w:cs="Book Antiqua"/>
          <w:b/>
          <w:sz w:val="22"/>
          <w:szCs w:val="22"/>
          <w:lang w:val="id-ID"/>
        </w:rPr>
      </w:pPr>
      <w:r w:rsidRPr="00A35FA9">
        <w:rPr>
          <w:rFonts w:ascii="Segoe UI Symbol" w:eastAsia="Book Antiqua" w:hAnsi="Segoe UI Symbol" w:cs="Book Antiqua"/>
          <w:b/>
          <w:sz w:val="22"/>
          <w:szCs w:val="22"/>
          <w:lang w:val="id-ID"/>
        </w:rPr>
        <w:t>HASIL DAN PEMBAHASAN</w:t>
      </w:r>
    </w:p>
    <w:p w14:paraId="7241EE97" w14:textId="77777777" w:rsidR="00DB1A77" w:rsidRPr="00A35FA9" w:rsidRDefault="00DB1A77" w:rsidP="00DB1A77">
      <w:pPr>
        <w:ind w:right="565"/>
        <w:rPr>
          <w:rFonts w:ascii="Segoe UI Symbol" w:eastAsia="Book Antiqua" w:hAnsi="Segoe UI Symbol" w:cs="Book Antiqua"/>
          <w:b/>
          <w:sz w:val="22"/>
          <w:szCs w:val="22"/>
          <w:lang w:val="id-ID"/>
        </w:rPr>
      </w:pPr>
    </w:p>
    <w:p w14:paraId="36B63197" w14:textId="3F31CB5F" w:rsidR="00F70D76" w:rsidRDefault="00E11DEF" w:rsidP="00DB1A77">
      <w:pPr>
        <w:ind w:right="565" w:firstLine="709"/>
        <w:jc w:val="both"/>
        <w:rPr>
          <w:rFonts w:ascii="Segoe UI Symbol" w:eastAsia="Book Antiqua" w:hAnsi="Segoe UI Symbol" w:cs="Book Antiqua"/>
          <w:color w:val="000000"/>
          <w:sz w:val="20"/>
          <w:szCs w:val="20"/>
        </w:rPr>
      </w:pPr>
      <w:r w:rsidRPr="00E11DEF">
        <w:rPr>
          <w:rFonts w:ascii="Segoe UI Symbol" w:eastAsia="Book Antiqua" w:hAnsi="Segoe UI Symbol" w:cs="Book Antiqua"/>
          <w:bCs/>
          <w:sz w:val="20"/>
          <w:szCs w:val="20"/>
          <w:lang w:val="id-ID"/>
        </w:rPr>
        <w:t>Berdasarkan hasil literatur review dari berbagai artikel jurnal terdapat banyak sekali yang menggunakan model pembelajaran yang subtansi terhadap teori belajar kognitivisme. Model-model tersebut akan diuraikan pada tabel 1</w:t>
      </w:r>
      <w:r w:rsidR="00DB1A77">
        <w:rPr>
          <w:rFonts w:ascii="Segoe UI Symbol" w:eastAsia="Book Antiqua" w:hAnsi="Segoe UI Symbol" w:cs="Book Antiqua"/>
          <w:bCs/>
          <w:sz w:val="20"/>
          <w:szCs w:val="20"/>
          <w:lang w:val="id-ID"/>
        </w:rPr>
        <w:t>.</w:t>
      </w:r>
      <w:r w:rsidRPr="00E11DEF">
        <w:rPr>
          <w:rFonts w:ascii="Segoe UI Symbol" w:eastAsia="Book Antiqua" w:hAnsi="Segoe UI Symbol" w:cs="Book Antiqua"/>
          <w:bCs/>
          <w:sz w:val="20"/>
          <w:szCs w:val="20"/>
          <w:lang w:val="id-ID"/>
        </w:rPr>
        <w:t xml:space="preserve"> sebagai berikut:</w:t>
      </w:r>
    </w:p>
    <w:p w14:paraId="2221AFBA" w14:textId="77777777" w:rsidR="00E11DEF" w:rsidRPr="00CE397D" w:rsidRDefault="00E11DEF" w:rsidP="00E11DEF">
      <w:pPr>
        <w:ind w:right="565" w:firstLine="567"/>
        <w:jc w:val="both"/>
        <w:rPr>
          <w:rFonts w:ascii="Segoe UI Symbol" w:eastAsia="Book Antiqua" w:hAnsi="Segoe UI Symbol" w:cs="Book Antiqua"/>
          <w:color w:val="000000"/>
          <w:sz w:val="20"/>
          <w:szCs w:val="20"/>
        </w:rPr>
      </w:pPr>
    </w:p>
    <w:p w14:paraId="409FB200" w14:textId="58C33E3A" w:rsidR="00F70D76" w:rsidRPr="00DB1A77" w:rsidRDefault="009938AB" w:rsidP="00DB1A77">
      <w:pPr>
        <w:ind w:left="1560" w:right="565" w:hanging="851"/>
        <w:jc w:val="both"/>
        <w:rPr>
          <w:rFonts w:ascii="Segoe UI Symbol" w:eastAsia="Book Antiqua" w:hAnsi="Segoe UI Symbol" w:cs="Book Antiqua"/>
          <w:bCs/>
          <w:color w:val="000000"/>
          <w:sz w:val="20"/>
          <w:szCs w:val="20"/>
        </w:rPr>
      </w:pPr>
      <w:r w:rsidRPr="00CE397D">
        <w:rPr>
          <w:rFonts w:ascii="Segoe UI Symbol" w:eastAsia="Book Antiqua" w:hAnsi="Segoe UI Symbol" w:cs="Book Antiqua"/>
          <w:b/>
          <w:color w:val="000000"/>
          <w:sz w:val="20"/>
          <w:szCs w:val="20"/>
        </w:rPr>
        <w:t>Tab</w:t>
      </w:r>
      <w:r w:rsidR="00E11DEF">
        <w:rPr>
          <w:rFonts w:ascii="Segoe UI Symbol" w:eastAsia="Book Antiqua" w:hAnsi="Segoe UI Symbol" w:cs="Book Antiqua"/>
          <w:b/>
          <w:color w:val="000000"/>
          <w:sz w:val="20"/>
          <w:szCs w:val="20"/>
        </w:rPr>
        <w:t>el</w:t>
      </w:r>
      <w:r w:rsidRPr="00CE397D">
        <w:rPr>
          <w:rFonts w:ascii="Segoe UI Symbol" w:eastAsia="Book Antiqua" w:hAnsi="Segoe UI Symbol" w:cs="Book Antiqua"/>
          <w:b/>
          <w:color w:val="000000"/>
          <w:sz w:val="20"/>
          <w:szCs w:val="20"/>
        </w:rPr>
        <w:t xml:space="preserve"> 1.</w:t>
      </w:r>
      <w:r w:rsidRPr="00CE397D">
        <w:rPr>
          <w:rFonts w:ascii="Segoe UI Symbol" w:eastAsia="Book Antiqua" w:hAnsi="Segoe UI Symbol" w:cs="Book Antiqua"/>
          <w:color w:val="000000"/>
          <w:sz w:val="20"/>
          <w:szCs w:val="20"/>
        </w:rPr>
        <w:t xml:space="preserve"> </w:t>
      </w:r>
      <w:r w:rsidR="00E11DEF" w:rsidRPr="00DB1A77">
        <w:rPr>
          <w:rFonts w:ascii="Segoe UI Symbol" w:eastAsia="Book Antiqua" w:hAnsi="Segoe UI Symbol" w:cs="Book Antiqua"/>
          <w:bCs/>
          <w:sz w:val="20"/>
          <w:szCs w:val="20"/>
          <w:lang w:val="id-ID"/>
        </w:rPr>
        <w:t xml:space="preserve">Model </w:t>
      </w:r>
      <w:r w:rsidR="00DB1A77" w:rsidRPr="00DB1A77">
        <w:rPr>
          <w:rFonts w:ascii="Segoe UI Symbol" w:eastAsia="Book Antiqua" w:hAnsi="Segoe UI Symbol" w:cs="Book Antiqua"/>
          <w:bCs/>
          <w:sz w:val="20"/>
          <w:szCs w:val="20"/>
          <w:lang w:val="id-ID"/>
        </w:rPr>
        <w:t>Pembelajaran Yang Subntansi Dengan Teori Kognitif Dalam Meningkatkan Kemampuan Literasi Numerasi</w:t>
      </w:r>
    </w:p>
    <w:tbl>
      <w:tblPr>
        <w:tblStyle w:val="ListTable6Colorful"/>
        <w:tblW w:w="0" w:type="auto"/>
        <w:jc w:val="center"/>
        <w:tblLook w:val="04A0" w:firstRow="1" w:lastRow="0" w:firstColumn="1" w:lastColumn="0" w:noHBand="0" w:noVBand="1"/>
      </w:tblPr>
      <w:tblGrid>
        <w:gridCol w:w="1104"/>
        <w:gridCol w:w="3394"/>
        <w:gridCol w:w="4218"/>
      </w:tblGrid>
      <w:tr w:rsidR="00E11DEF" w:rsidRPr="00DB1A77" w14:paraId="557B824D" w14:textId="77777777" w:rsidTr="00DB1A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2" w:type="dxa"/>
            <w:shd w:val="clear" w:color="auto" w:fill="auto"/>
            <w:hideMark/>
          </w:tcPr>
          <w:p w14:paraId="4394CA9F" w14:textId="77777777" w:rsidR="00E11DEF" w:rsidRPr="00DB1A77" w:rsidRDefault="00E11DEF" w:rsidP="00E11DEF">
            <w:pPr>
              <w:ind w:right="565"/>
              <w:jc w:val="both"/>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No.</w:t>
            </w:r>
          </w:p>
        </w:tc>
        <w:tc>
          <w:tcPr>
            <w:tcW w:w="3394" w:type="dxa"/>
            <w:shd w:val="clear" w:color="auto" w:fill="auto"/>
            <w:hideMark/>
          </w:tcPr>
          <w:p w14:paraId="3E2E0915" w14:textId="77777777" w:rsidR="00E11DEF" w:rsidRPr="00DB1A77" w:rsidRDefault="00E11DEF" w:rsidP="00E11DEF">
            <w:pPr>
              <w:ind w:right="565"/>
              <w:jc w:val="both"/>
              <w:cnfStyle w:val="100000000000" w:firstRow="1" w:lastRow="0" w:firstColumn="0" w:lastColumn="0" w:oddVBand="0" w:evenVBand="0" w:oddHBand="0"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 xml:space="preserve">Model Pembelajaran </w:t>
            </w:r>
          </w:p>
        </w:tc>
        <w:tc>
          <w:tcPr>
            <w:tcW w:w="4218" w:type="dxa"/>
            <w:shd w:val="clear" w:color="auto" w:fill="auto"/>
            <w:hideMark/>
          </w:tcPr>
          <w:p w14:paraId="071F43DF" w14:textId="77777777" w:rsidR="00E11DEF" w:rsidRPr="00DB1A77" w:rsidRDefault="00E11DEF" w:rsidP="00E11DEF">
            <w:pPr>
              <w:ind w:right="565"/>
              <w:jc w:val="both"/>
              <w:cnfStyle w:val="100000000000" w:firstRow="1" w:lastRow="0" w:firstColumn="0" w:lastColumn="0" w:oddVBand="0" w:evenVBand="0" w:oddHBand="0"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 xml:space="preserve">Penulis </w:t>
            </w:r>
          </w:p>
        </w:tc>
      </w:tr>
      <w:tr w:rsidR="00E11DEF" w:rsidRPr="00DB1A77" w14:paraId="29F460D9" w14:textId="77777777" w:rsidTr="00DB1A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2" w:type="dxa"/>
            <w:shd w:val="clear" w:color="auto" w:fill="auto"/>
            <w:hideMark/>
          </w:tcPr>
          <w:p w14:paraId="7E4297F7" w14:textId="77777777" w:rsidR="00E11DEF" w:rsidRPr="00DB1A77" w:rsidRDefault="00E11DEF" w:rsidP="00E11DEF">
            <w:pPr>
              <w:ind w:right="565"/>
              <w:jc w:val="both"/>
              <w:rPr>
                <w:rFonts w:ascii="Segoe UI Symbol" w:eastAsia="Book Antiqua" w:hAnsi="Segoe UI Symbol" w:cs="Book Antiqua"/>
                <w:b w:val="0"/>
                <w:bCs w:val="0"/>
                <w:sz w:val="20"/>
                <w:szCs w:val="20"/>
                <w:lang w:val="id-ID"/>
              </w:rPr>
            </w:pPr>
            <w:r w:rsidRPr="00DB1A77">
              <w:rPr>
                <w:rFonts w:ascii="Segoe UI Symbol" w:eastAsia="Book Antiqua" w:hAnsi="Segoe UI Symbol" w:cs="Book Antiqua"/>
                <w:b w:val="0"/>
                <w:bCs w:val="0"/>
                <w:sz w:val="20"/>
                <w:szCs w:val="20"/>
                <w:lang w:val="id-ID"/>
              </w:rPr>
              <w:t>1.</w:t>
            </w:r>
          </w:p>
        </w:tc>
        <w:tc>
          <w:tcPr>
            <w:tcW w:w="3394" w:type="dxa"/>
            <w:shd w:val="clear" w:color="auto" w:fill="auto"/>
            <w:hideMark/>
          </w:tcPr>
          <w:p w14:paraId="5BCCD052" w14:textId="77777777" w:rsidR="00E11DEF" w:rsidRPr="00DB1A77" w:rsidRDefault="00E11DEF" w:rsidP="00E11DEF">
            <w:pPr>
              <w:ind w:right="565"/>
              <w:jc w:val="both"/>
              <w:cnfStyle w:val="000000100000" w:firstRow="0" w:lastRow="0" w:firstColumn="0" w:lastColumn="0" w:oddVBand="0" w:evenVBand="0" w:oddHBand="1"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 xml:space="preserve">Model </w:t>
            </w:r>
            <w:r w:rsidRPr="00DB1A77">
              <w:rPr>
                <w:rFonts w:ascii="Segoe UI Symbol" w:eastAsia="Book Antiqua" w:hAnsi="Segoe UI Symbol" w:cs="Book Antiqua"/>
                <w:i/>
                <w:iCs/>
                <w:sz w:val="20"/>
                <w:szCs w:val="20"/>
                <w:lang w:val="id-ID"/>
              </w:rPr>
              <w:t>Problem Solving</w:t>
            </w:r>
          </w:p>
        </w:tc>
        <w:tc>
          <w:tcPr>
            <w:tcW w:w="4218" w:type="dxa"/>
            <w:shd w:val="clear" w:color="auto" w:fill="auto"/>
            <w:hideMark/>
          </w:tcPr>
          <w:p w14:paraId="5B60C1B7" w14:textId="77777777" w:rsidR="00E11DEF" w:rsidRPr="00DB1A77" w:rsidRDefault="00E11DEF" w:rsidP="00E11DEF">
            <w:pPr>
              <w:ind w:right="565"/>
              <w:jc w:val="both"/>
              <w:cnfStyle w:val="000000100000" w:firstRow="0" w:lastRow="0" w:firstColumn="0" w:lastColumn="0" w:oddVBand="0" w:evenVBand="0" w:oddHBand="1"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SIMARMATA, B., &amp; SONIA, P.</w:t>
            </w:r>
          </w:p>
        </w:tc>
      </w:tr>
      <w:tr w:rsidR="00E11DEF" w:rsidRPr="00DB1A77" w14:paraId="1D539F78" w14:textId="77777777" w:rsidTr="00DB1A77">
        <w:trPr>
          <w:jc w:val="center"/>
        </w:trPr>
        <w:tc>
          <w:tcPr>
            <w:cnfStyle w:val="001000000000" w:firstRow="0" w:lastRow="0" w:firstColumn="1" w:lastColumn="0" w:oddVBand="0" w:evenVBand="0" w:oddHBand="0" w:evenHBand="0" w:firstRowFirstColumn="0" w:firstRowLastColumn="0" w:lastRowFirstColumn="0" w:lastRowLastColumn="0"/>
            <w:tcW w:w="542" w:type="dxa"/>
            <w:shd w:val="clear" w:color="auto" w:fill="auto"/>
            <w:hideMark/>
          </w:tcPr>
          <w:p w14:paraId="1F3436BB" w14:textId="77777777" w:rsidR="00E11DEF" w:rsidRPr="00DB1A77" w:rsidRDefault="00E11DEF" w:rsidP="00E11DEF">
            <w:pPr>
              <w:ind w:right="565"/>
              <w:jc w:val="both"/>
              <w:rPr>
                <w:rFonts w:ascii="Segoe UI Symbol" w:eastAsia="Book Antiqua" w:hAnsi="Segoe UI Symbol" w:cs="Book Antiqua"/>
                <w:b w:val="0"/>
                <w:bCs w:val="0"/>
                <w:sz w:val="20"/>
                <w:szCs w:val="20"/>
                <w:lang w:val="id-ID"/>
              </w:rPr>
            </w:pPr>
            <w:r w:rsidRPr="00DB1A77">
              <w:rPr>
                <w:rFonts w:ascii="Segoe UI Symbol" w:eastAsia="Book Antiqua" w:hAnsi="Segoe UI Symbol" w:cs="Book Antiqua"/>
                <w:b w:val="0"/>
                <w:bCs w:val="0"/>
                <w:sz w:val="20"/>
                <w:szCs w:val="20"/>
                <w:lang w:val="id-ID"/>
              </w:rPr>
              <w:t>2.</w:t>
            </w:r>
          </w:p>
        </w:tc>
        <w:tc>
          <w:tcPr>
            <w:tcW w:w="3394" w:type="dxa"/>
            <w:shd w:val="clear" w:color="auto" w:fill="auto"/>
            <w:hideMark/>
          </w:tcPr>
          <w:p w14:paraId="31246BDE" w14:textId="77777777" w:rsidR="00E11DEF" w:rsidRPr="00DB1A77" w:rsidRDefault="00E11DEF" w:rsidP="00E11DEF">
            <w:pPr>
              <w:ind w:right="565"/>
              <w:jc w:val="both"/>
              <w:cnfStyle w:val="000000000000" w:firstRow="0" w:lastRow="0" w:firstColumn="0" w:lastColumn="0" w:oddVBand="0" w:evenVBand="0" w:oddHBand="0"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 xml:space="preserve">Model </w:t>
            </w:r>
            <w:r w:rsidRPr="00DB1A77">
              <w:rPr>
                <w:rFonts w:ascii="Segoe UI Symbol" w:eastAsia="Book Antiqua" w:hAnsi="Segoe UI Symbol" w:cs="Book Antiqua"/>
                <w:i/>
                <w:iCs/>
                <w:sz w:val="20"/>
                <w:szCs w:val="20"/>
                <w:lang w:val="id-ID"/>
              </w:rPr>
              <w:t>Inquiri Terbimbing</w:t>
            </w:r>
          </w:p>
        </w:tc>
        <w:tc>
          <w:tcPr>
            <w:tcW w:w="4218" w:type="dxa"/>
            <w:shd w:val="clear" w:color="auto" w:fill="auto"/>
            <w:hideMark/>
          </w:tcPr>
          <w:p w14:paraId="5D4AE582" w14:textId="77777777" w:rsidR="00E11DEF" w:rsidRPr="00DB1A77" w:rsidRDefault="00E11DEF" w:rsidP="00E11DEF">
            <w:pPr>
              <w:ind w:right="565"/>
              <w:jc w:val="both"/>
              <w:cnfStyle w:val="000000000000" w:firstRow="0" w:lastRow="0" w:firstColumn="0" w:lastColumn="0" w:oddVBand="0" w:evenVBand="0" w:oddHBand="0"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Alvionita, D. M., Rahayu, W., &amp; El Hakim, L.</w:t>
            </w:r>
          </w:p>
        </w:tc>
      </w:tr>
      <w:tr w:rsidR="00E11DEF" w:rsidRPr="00DB1A77" w14:paraId="5612CBAA" w14:textId="77777777" w:rsidTr="00DB1A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2" w:type="dxa"/>
            <w:shd w:val="clear" w:color="auto" w:fill="auto"/>
            <w:hideMark/>
          </w:tcPr>
          <w:p w14:paraId="2C198002" w14:textId="77777777" w:rsidR="00E11DEF" w:rsidRPr="00DB1A77" w:rsidRDefault="00E11DEF" w:rsidP="00E11DEF">
            <w:pPr>
              <w:ind w:right="565"/>
              <w:jc w:val="both"/>
              <w:rPr>
                <w:rFonts w:ascii="Segoe UI Symbol" w:eastAsia="Book Antiqua" w:hAnsi="Segoe UI Symbol" w:cs="Book Antiqua"/>
                <w:b w:val="0"/>
                <w:bCs w:val="0"/>
                <w:sz w:val="20"/>
                <w:szCs w:val="20"/>
                <w:lang w:val="id-ID"/>
              </w:rPr>
            </w:pPr>
            <w:r w:rsidRPr="00DB1A77">
              <w:rPr>
                <w:rFonts w:ascii="Segoe UI Symbol" w:eastAsia="Book Antiqua" w:hAnsi="Segoe UI Symbol" w:cs="Book Antiqua"/>
                <w:b w:val="0"/>
                <w:bCs w:val="0"/>
                <w:sz w:val="20"/>
                <w:szCs w:val="20"/>
                <w:lang w:val="id-ID"/>
              </w:rPr>
              <w:t>3.</w:t>
            </w:r>
          </w:p>
        </w:tc>
        <w:tc>
          <w:tcPr>
            <w:tcW w:w="3394" w:type="dxa"/>
            <w:shd w:val="clear" w:color="auto" w:fill="auto"/>
            <w:hideMark/>
          </w:tcPr>
          <w:p w14:paraId="69509627" w14:textId="77777777" w:rsidR="00E11DEF" w:rsidRPr="00DB1A77" w:rsidRDefault="00E11DEF" w:rsidP="00E11DEF">
            <w:pPr>
              <w:ind w:right="565"/>
              <w:jc w:val="both"/>
              <w:cnfStyle w:val="000000100000" w:firstRow="0" w:lastRow="0" w:firstColumn="0" w:lastColumn="0" w:oddVBand="0" w:evenVBand="0" w:oddHBand="1"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 xml:space="preserve">Model </w:t>
            </w:r>
            <w:r w:rsidRPr="00DB1A77">
              <w:rPr>
                <w:rFonts w:ascii="Segoe UI Symbol" w:eastAsia="Book Antiqua" w:hAnsi="Segoe UI Symbol" w:cs="Book Antiqua"/>
                <w:i/>
                <w:iCs/>
                <w:sz w:val="20"/>
                <w:szCs w:val="20"/>
                <w:lang w:val="id-ID"/>
              </w:rPr>
              <w:t>Problem Based Learning</w:t>
            </w:r>
          </w:p>
        </w:tc>
        <w:tc>
          <w:tcPr>
            <w:tcW w:w="4218" w:type="dxa"/>
            <w:shd w:val="clear" w:color="auto" w:fill="auto"/>
            <w:hideMark/>
          </w:tcPr>
          <w:p w14:paraId="539D56AB" w14:textId="77777777" w:rsidR="00E11DEF" w:rsidRPr="00DB1A77" w:rsidRDefault="00E11DEF" w:rsidP="00E11DEF">
            <w:pPr>
              <w:ind w:right="565"/>
              <w:jc w:val="both"/>
              <w:cnfStyle w:val="000000100000" w:firstRow="0" w:lastRow="0" w:firstColumn="0" w:lastColumn="0" w:oddVBand="0" w:evenVBand="0" w:oddHBand="1"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Wati, G. L., &amp; Syafitri, E.</w:t>
            </w:r>
          </w:p>
        </w:tc>
      </w:tr>
      <w:tr w:rsidR="00E11DEF" w:rsidRPr="00DB1A77" w14:paraId="469DBA94" w14:textId="77777777" w:rsidTr="00DB1A77">
        <w:trPr>
          <w:jc w:val="center"/>
        </w:trPr>
        <w:tc>
          <w:tcPr>
            <w:cnfStyle w:val="001000000000" w:firstRow="0" w:lastRow="0" w:firstColumn="1" w:lastColumn="0" w:oddVBand="0" w:evenVBand="0" w:oddHBand="0" w:evenHBand="0" w:firstRowFirstColumn="0" w:firstRowLastColumn="0" w:lastRowFirstColumn="0" w:lastRowLastColumn="0"/>
            <w:tcW w:w="542" w:type="dxa"/>
            <w:shd w:val="clear" w:color="auto" w:fill="auto"/>
            <w:hideMark/>
          </w:tcPr>
          <w:p w14:paraId="2A1C2807" w14:textId="77777777" w:rsidR="00E11DEF" w:rsidRPr="00DB1A77" w:rsidRDefault="00E11DEF" w:rsidP="00E11DEF">
            <w:pPr>
              <w:ind w:right="565"/>
              <w:jc w:val="both"/>
              <w:rPr>
                <w:rFonts w:ascii="Segoe UI Symbol" w:eastAsia="Book Antiqua" w:hAnsi="Segoe UI Symbol" w:cs="Book Antiqua"/>
                <w:b w:val="0"/>
                <w:bCs w:val="0"/>
                <w:sz w:val="20"/>
                <w:szCs w:val="20"/>
                <w:lang w:val="id-ID"/>
              </w:rPr>
            </w:pPr>
            <w:r w:rsidRPr="00DB1A77">
              <w:rPr>
                <w:rFonts w:ascii="Segoe UI Symbol" w:eastAsia="Book Antiqua" w:hAnsi="Segoe UI Symbol" w:cs="Book Antiqua"/>
                <w:b w:val="0"/>
                <w:bCs w:val="0"/>
                <w:sz w:val="20"/>
                <w:szCs w:val="20"/>
                <w:lang w:val="id-ID"/>
              </w:rPr>
              <w:t>4.</w:t>
            </w:r>
          </w:p>
        </w:tc>
        <w:tc>
          <w:tcPr>
            <w:tcW w:w="3394" w:type="dxa"/>
            <w:shd w:val="clear" w:color="auto" w:fill="auto"/>
            <w:hideMark/>
          </w:tcPr>
          <w:p w14:paraId="15386445" w14:textId="77777777" w:rsidR="00E11DEF" w:rsidRPr="00DB1A77" w:rsidRDefault="00E11DEF" w:rsidP="00E11DEF">
            <w:pPr>
              <w:ind w:right="565"/>
              <w:jc w:val="both"/>
              <w:cnfStyle w:val="000000000000" w:firstRow="0" w:lastRow="0" w:firstColumn="0" w:lastColumn="0" w:oddVBand="0" w:evenVBand="0" w:oddHBand="0"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 xml:space="preserve">Model </w:t>
            </w:r>
            <w:r w:rsidRPr="00DB1A77">
              <w:rPr>
                <w:rFonts w:ascii="Segoe UI Symbol" w:eastAsia="Book Antiqua" w:hAnsi="Segoe UI Symbol" w:cs="Book Antiqua"/>
                <w:i/>
                <w:iCs/>
                <w:sz w:val="20"/>
                <w:szCs w:val="20"/>
                <w:lang w:val="id-ID"/>
              </w:rPr>
              <w:t>Pencapaian Konsep</w:t>
            </w:r>
          </w:p>
        </w:tc>
        <w:tc>
          <w:tcPr>
            <w:tcW w:w="4218" w:type="dxa"/>
            <w:shd w:val="clear" w:color="auto" w:fill="auto"/>
            <w:hideMark/>
          </w:tcPr>
          <w:p w14:paraId="2F6B68BC" w14:textId="77777777" w:rsidR="00E11DEF" w:rsidRPr="00DB1A77" w:rsidRDefault="00E11DEF" w:rsidP="00E11DEF">
            <w:pPr>
              <w:ind w:right="565"/>
              <w:jc w:val="both"/>
              <w:cnfStyle w:val="000000000000" w:firstRow="0" w:lastRow="0" w:firstColumn="0" w:lastColumn="0" w:oddVBand="0" w:evenVBand="0" w:oddHBand="0" w:evenHBand="0" w:firstRowFirstColumn="0" w:firstRowLastColumn="0" w:lastRowFirstColumn="0" w:lastRowLastColumn="0"/>
              <w:rPr>
                <w:rFonts w:ascii="Segoe UI Symbol" w:eastAsia="Book Antiqua" w:hAnsi="Segoe UI Symbol" w:cs="Book Antiqua"/>
                <w:sz w:val="20"/>
                <w:szCs w:val="20"/>
                <w:lang w:val="id-ID"/>
              </w:rPr>
            </w:pPr>
            <w:r w:rsidRPr="00DB1A77">
              <w:rPr>
                <w:rFonts w:ascii="Segoe UI Symbol" w:eastAsia="Book Antiqua" w:hAnsi="Segoe UI Symbol" w:cs="Book Antiqua"/>
                <w:sz w:val="20"/>
                <w:szCs w:val="20"/>
                <w:lang w:val="id-ID"/>
              </w:rPr>
              <w:t>SIREGAR, B., &amp; VERONIKA, C.</w:t>
            </w:r>
          </w:p>
        </w:tc>
      </w:tr>
    </w:tbl>
    <w:p w14:paraId="34308311" w14:textId="77777777" w:rsidR="00F70D76" w:rsidRPr="00CE397D" w:rsidRDefault="00F70D76" w:rsidP="008A782E">
      <w:pPr>
        <w:ind w:right="565"/>
        <w:jc w:val="both"/>
        <w:rPr>
          <w:rFonts w:ascii="Segoe UI Symbol" w:eastAsia="Book Antiqua" w:hAnsi="Segoe UI Symbol" w:cs="Book Antiqua"/>
          <w:sz w:val="20"/>
          <w:szCs w:val="20"/>
        </w:rPr>
      </w:pPr>
    </w:p>
    <w:p w14:paraId="41A2A819" w14:textId="00C4393A" w:rsidR="00F70D76" w:rsidRPr="00CE397D" w:rsidRDefault="009938AB" w:rsidP="008A782E">
      <w:pPr>
        <w:ind w:right="565"/>
        <w:jc w:val="both"/>
        <w:rPr>
          <w:rFonts w:ascii="Segoe UI Symbol" w:eastAsia="Book Antiqua" w:hAnsi="Segoe UI Symbol" w:cs="Book Antiqua"/>
          <w:color w:val="000000"/>
          <w:sz w:val="20"/>
          <w:szCs w:val="20"/>
        </w:rPr>
      </w:pPr>
      <w:r w:rsidRPr="00CE397D">
        <w:rPr>
          <w:rFonts w:ascii="Segoe UI Symbol" w:eastAsia="Book Antiqua" w:hAnsi="Segoe UI Symbol" w:cs="Book Antiqua"/>
          <w:color w:val="000000"/>
          <w:sz w:val="20"/>
          <w:szCs w:val="20"/>
        </w:rPr>
        <w:t>.</w:t>
      </w:r>
    </w:p>
    <w:p w14:paraId="1817A0D9" w14:textId="3DDCDFAB" w:rsidR="00F70D76" w:rsidRDefault="00DB1A77" w:rsidP="0044468F">
      <w:pPr>
        <w:ind w:right="565"/>
        <w:jc w:val="center"/>
        <w:rPr>
          <w:rFonts w:ascii="Segoe UI Symbol" w:eastAsia="Book Antiqua" w:hAnsi="Segoe UI Symbol" w:cs="Book Antiqua"/>
          <w:sz w:val="20"/>
          <w:szCs w:val="20"/>
        </w:rPr>
      </w:pPr>
      <w:r>
        <w:rPr>
          <w:noProof/>
        </w:rPr>
        <w:lastRenderedPageBreak/>
        <mc:AlternateContent>
          <mc:Choice Requires="wps">
            <w:drawing>
              <wp:anchor distT="0" distB="0" distL="114300" distR="114300" simplePos="0" relativeHeight="251659264" behindDoc="0" locked="0" layoutInCell="1" allowOverlap="1" wp14:anchorId="5D7D8700" wp14:editId="5846452C">
                <wp:simplePos x="0" y="0"/>
                <wp:positionH relativeFrom="column">
                  <wp:posOffset>2379796</wp:posOffset>
                </wp:positionH>
                <wp:positionV relativeFrom="paragraph">
                  <wp:posOffset>101231</wp:posOffset>
                </wp:positionV>
                <wp:extent cx="1356851" cy="226142"/>
                <wp:effectExtent l="0" t="0" r="2540" b="2540"/>
                <wp:wrapNone/>
                <wp:docPr id="1579677091" name="Rectangle 1"/>
                <wp:cNvGraphicFramePr/>
                <a:graphic xmlns:a="http://schemas.openxmlformats.org/drawingml/2006/main">
                  <a:graphicData uri="http://schemas.microsoft.com/office/word/2010/wordprocessingShape">
                    <wps:wsp>
                      <wps:cNvSpPr/>
                      <wps:spPr>
                        <a:xfrm>
                          <a:off x="0" y="0"/>
                          <a:ext cx="1356851" cy="22614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FD2B6" id="Rectangle 1" o:spid="_x0000_s1026" style="position:absolute;margin-left:187.4pt;margin-top:7.95pt;width:106.85pt;height:1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5JqyVgIAAAQFAAAOAAAAZHJzL2Uyb0RvYy54bWysVN9v2jAQfp+0/8Hy+xqSUdYhQoWomCZV&#13;&#10;bbV26rPr2BDN8XlnQ2B//c5OCF3H07QXc/Z99+vju8yu941hO4W+Blvy/GLEmbISqtquS/79afXh&#13;&#10;ijMfhK2EAatKflCeX8/fv5u1bqoK2ICpFDJKYv20dSXfhOCmWeblRjXCX4BTlpwasBGBrrjOKhQt&#13;&#10;ZW9MVoxGk6wFrByCVN7T603n5POUX2slw73WXgVmSk69hXRiOl/imc1nYrpG4Ta17NsQ/9BFI2pL&#13;&#10;RYdUNyIItsX6r1RNLRE86HAhoclA61qqNANNk4/eTPO4EU6lWYgc7waa/P9LK+92j+4BiYbW+akn&#13;&#10;M06x19jEX+qP7RNZh4EstQ9M0mP+8XJydZlzJslXFJN8XEQ2s1O0Qx++KGhYNEqO9GckjsTu1ocO&#13;&#10;eoTEYsbG08KqNqbzxpfs1FeywsGoDv1NaVZX1EmRsibJqKVBthP0ZwsplQ2TviVjCR3DNCUfAvNz&#13;&#10;gSbkfVCPjWEqSWkIHJ0L/LPiEJGqgg1DcFNbwHMJqh9D5Q5/nL6bOY7/AtXhARlCJ2Tv5Komcm+F&#13;&#10;Dw8CSbmkcdrGcE+HNtCWHHqLsw3gr3PvEU+CIi9nLW1Cyf3PrUDFmflqSWqf8/E4rk66jC8/FXTB&#13;&#10;156X1x67bZZA/JMwqLtkRnwwR1MjNM+0tItYlVzCSqpdchnweFmGbkNp7aVaLBKM1sWJcGsfnYzJ&#13;&#10;I6tRPE/7Z4GuV1ggbd7BcWvE9I3QOmyMtLDYBtB1UuGJ155vWrWk4/6zEHf59T2hTh+v+W8AAAD/&#13;&#10;/wMAUEsDBBQABgAIAAAAIQCS1pR+5QAAAA4BAAAPAAAAZHJzL2Rvd25yZXYueG1sTI9BT8MwDIXv&#13;&#10;SPyHyEjcWDra0tI1ndBg4sABUUDimDVeW2icrcm28u8xJ7hYtp79/L1yOdlBHHH0vSMF81kEAqlx&#13;&#10;pqdWwdvr+ioH4YMmowdHqOAbPSyr87NSF8ad6AWPdWgFm5AvtIIuhF0hpW86tNrP3A6Jta0brQ48&#13;&#10;jq00oz6xuR3kdRTdSKt74g+d3uGqw+arPlgFT59mn7QfD89xn62y933yWK+3sVKXF9P9gsvdAkTA&#13;&#10;KfxdwG8G5oeKwTbuQMaLQUGcJcwfWEhvQfBCmucpiA038xRkVcr/MaofAAAA//8DAFBLAQItABQA&#13;&#10;BgAIAAAAIQC2gziS/gAAAOEBAAATAAAAAAAAAAAAAAAAAAAAAABbQ29udGVudF9UeXBlc10ueG1s&#13;&#10;UEsBAi0AFAAGAAgAAAAhADj9If/WAAAAlAEAAAsAAAAAAAAAAAAAAAAALwEAAF9yZWxzLy5yZWxz&#13;&#10;UEsBAi0AFAAGAAgAAAAhAF/kmrJWAgAABAUAAA4AAAAAAAAAAAAAAAAALgIAAGRycy9lMm9Eb2Mu&#13;&#10;eG1sUEsBAi0AFAAGAAgAAAAhAJLWlH7lAAAADgEAAA8AAAAAAAAAAAAAAAAAsAQAAGRycy9kb3du&#13;&#10;cmV2LnhtbFBLBQYAAAAABAAEAPMAAADCBQAAAAA=&#13;&#10;" fillcolor="white [3201]" stroked="f" strokeweight="1pt"/>
            </w:pict>
          </mc:Fallback>
        </mc:AlternateContent>
      </w:r>
      <w:r w:rsidR="00E11DEF">
        <w:rPr>
          <w:noProof/>
        </w:rPr>
        <w:drawing>
          <wp:inline distT="0" distB="0" distL="0" distR="0" wp14:anchorId="140059FA" wp14:editId="61B8FF4E">
            <wp:extent cx="4638675" cy="2524125"/>
            <wp:effectExtent l="0" t="0" r="9525" b="9525"/>
            <wp:docPr id="1377677850" name="Chart 1">
              <a:extLst xmlns:a="http://schemas.openxmlformats.org/drawingml/2006/main">
                <a:ext uri="{FF2B5EF4-FFF2-40B4-BE49-F238E27FC236}">
                  <a16:creationId xmlns:a16="http://schemas.microsoft.com/office/drawing/2014/main" id="{A515364B-4928-3BCD-58D8-C6BAE4765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5647DD" w14:textId="04EB73E8" w:rsidR="00DB1A77" w:rsidRPr="00CE397D" w:rsidRDefault="00DB1A77" w:rsidP="0044468F">
      <w:pPr>
        <w:ind w:right="565"/>
        <w:jc w:val="center"/>
        <w:rPr>
          <w:rFonts w:ascii="Segoe UI Symbol" w:eastAsia="Book Antiqua" w:hAnsi="Segoe UI Symbol" w:cs="Book Antiqua"/>
          <w:sz w:val="20"/>
          <w:szCs w:val="20"/>
        </w:rPr>
      </w:pPr>
      <w:r w:rsidRPr="00DB1A77">
        <w:rPr>
          <w:rFonts w:ascii="Segoe UI Symbol" w:eastAsia="Book Antiqua" w:hAnsi="Segoe UI Symbol" w:cs="Book Antiqua"/>
          <w:b/>
          <w:bCs/>
          <w:sz w:val="20"/>
          <w:szCs w:val="20"/>
        </w:rPr>
        <w:t>Gambar 1.</w:t>
      </w:r>
      <w:r>
        <w:rPr>
          <w:rFonts w:ascii="Segoe UI Symbol" w:eastAsia="Book Antiqua" w:hAnsi="Segoe UI Symbol" w:cs="Book Antiqua"/>
          <w:sz w:val="20"/>
          <w:szCs w:val="20"/>
        </w:rPr>
        <w:t xml:space="preserve"> Model-model Pembelajaran </w:t>
      </w:r>
    </w:p>
    <w:p w14:paraId="2A1EE4F0" w14:textId="77777777" w:rsidR="00E11DEF" w:rsidRDefault="00E11DEF" w:rsidP="008A782E">
      <w:pPr>
        <w:ind w:right="565"/>
        <w:jc w:val="center"/>
        <w:rPr>
          <w:rFonts w:ascii="Segoe UI Symbol" w:eastAsia="Book Antiqua" w:hAnsi="Segoe UI Symbol" w:cs="Book Antiqua"/>
          <w:b/>
          <w:sz w:val="22"/>
          <w:szCs w:val="22"/>
        </w:rPr>
      </w:pPr>
    </w:p>
    <w:p w14:paraId="0E902151" w14:textId="77777777" w:rsidR="00DB1A77"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Literasi numerasi adalah kapasitas individu untuk merumuskan, menggunakan dan menafsirkan matematika dalam berbagai konteks. Ini termasuk penalaran matematis dan menggunakan konsep matematika, prosedur, fakta dan alat untuk menggambarkan, menjelaskan dan memprediksi fenomena. Ini membantu individu untuk mengenali peran yang dimainkan matematika di dunia dan untuk mem buat penilaian dan keputusan yang beralasan yang dibutuhkan oleh warga negara yang konstruktif, terlibat, dan reflektif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{"citationItems":[{"id":"ITEM-1","itemData":{"ISSN":"2615-6547","abstract":"Abstrak: Penelitian ini bertujuan untuk mengetahui pengaruh penerapan model Contextual Teaching and Learning terhadapKemampuan Pemecahan Masalah Matematis berdasarkan Kemandirian Belajar Siswa SMP/MTs. Jenis penelitian ini merupakan penelitian eksperimen dengan desain Factorial experiment 2x3 dengan Posttest only control group design diakhir. Populasi dalam penelitian ini adalah seluruh siswa kelas VIII MTs GUPPI Bandar Sungai. Teknik pengambilan sampel yang digunakan dalam penelitian ini adalah Cluster Random Sampling, dengan sampel terpilih memiliki kesamaan rata-rata sebelum perlakuan. Teknik pengumpulan data dalam penelitian ini adalah tes, angket, observasi dan dokumentasi.Teknik analisis data menggunakan anova dua arah. Untuk hipotesis 1 diperoleh í µí°¹ í µí°´=µí°´= 5,036 &gt; í µí°¹ í µí±</w:instrText>
      </w:r>
      <w:r w:rsidRPr="00CA5BC0">
        <w:rPr>
          <w:rFonts w:ascii="Segoe UI Symbol" w:eastAsia="Book Antiqua" w:hAnsi="Segoe UI Symbol" w:cs="Segoe UI Symbol"/>
          <w:bCs/>
          <w:sz w:val="20"/>
          <w:szCs w:val="20"/>
          <w:lang w:val="id-ID"/>
        </w:rPr>
        <w:instrText></w:instrText>
      </w:r>
      <w:r w:rsidRPr="00CA5BC0">
        <w:rPr>
          <w:rFonts w:ascii="Segoe UI Symbol" w:eastAsia="Book Antiqua" w:hAnsi="Segoe UI Symbol" w:cs="Book Antiqua"/>
          <w:bCs/>
          <w:sz w:val="20"/>
          <w:szCs w:val="20"/>
          <w:lang w:val="id-ID"/>
        </w:rPr>
        <w:instrText>í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w:instrText>
      </w:r>
      <w:r w:rsidRPr="00CA5BC0">
        <w:rPr>
          <w:rFonts w:ascii="Segoe UI Symbol" w:eastAsia="Book Antiqua" w:hAnsi="Segoe UI Symbol" w:cs="Book Antiqua"/>
          <w:bCs/>
          <w:sz w:val="20"/>
          <w:szCs w:val="20"/>
          <w:lang w:val="id-ID"/>
        </w:rPr>
        <w:instrText xml:space="preserve"> = 4,01 sehingga dapat disimpulkan bahwa terdapat perbedaan kemampuan pemecahan masalah matematis antara siswa yang memperoleh pembelajaran dengan penerapan model Contextual Teaching and Learning dengan siswa yang belajar menggunakan pembelajaran konvensional, dengan skor rata-rata yang lebih baik adalah kelas eksperimen daripada kontrol yaitu berturut-turut adalah 41,94 dan 38,92. Untuk hipotesis 2 diperoleh í µí°¹ í µí°µ = 4,392 &gt; í µí°¹ í µí±</w:instrText>
      </w:r>
      <w:r w:rsidRPr="00CA5BC0">
        <w:rPr>
          <w:rFonts w:ascii="Segoe UI Symbol" w:eastAsia="Book Antiqua" w:hAnsi="Segoe UI Symbol" w:cs="Segoe UI Symbol"/>
          <w:bCs/>
          <w:sz w:val="20"/>
          <w:szCs w:val="20"/>
          <w:lang w:val="id-ID"/>
        </w:rPr>
        <w:instrText></w:instrText>
      </w:r>
      <w:r w:rsidRPr="00CA5BC0">
        <w:rPr>
          <w:rFonts w:ascii="Segoe UI Symbol" w:eastAsia="Book Antiqua" w:hAnsi="Segoe UI Symbol" w:cs="Book Antiqua"/>
          <w:bCs/>
          <w:sz w:val="20"/>
          <w:szCs w:val="20"/>
          <w:lang w:val="id-ID"/>
        </w:rPr>
        <w:instrText>í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w:instrText>
      </w:r>
      <w:r w:rsidRPr="00CA5BC0">
        <w:rPr>
          <w:rFonts w:ascii="Segoe UI Symbol" w:eastAsia="Book Antiqua" w:hAnsi="Segoe UI Symbol" w:cs="Book Antiqua"/>
          <w:bCs/>
          <w:sz w:val="20"/>
          <w:szCs w:val="20"/>
          <w:lang w:val="id-ID"/>
        </w:rPr>
        <w:instrText xml:space="preserve"> = 3,16 sehingga dapat disimpulkan bahwa terdapat perbedaan kemampuan pemecahan masalah matematis antara siswa yang memiliki kemandirian belajar tinggi, sedang dan rendah, dengan skor rata-rata untuk siswa yang memiliki kemandirian belajar tinggi 43,69, sedang 38,63 dan rendah 42,83. Untuk hipotesis 3 diperoleh í µí°¹ í µí°´×í µí°µ = 0,302 &lt; í µí°¹ í µí±¡í µí±</w:instrText>
      </w:r>
      <w:r w:rsidRPr="00CA5BC0">
        <w:rPr>
          <w:rFonts w:ascii="Segoe UI Symbol" w:eastAsia="Book Antiqua" w:hAnsi="Segoe UI Symbol" w:cs="Segoe UI Symbol"/>
          <w:bCs/>
          <w:sz w:val="20"/>
          <w:szCs w:val="20"/>
          <w:lang w:val="id-ID"/>
        </w:rPr>
        <w:instrText></w:instrText>
      </w:r>
      <w:r w:rsidRPr="00CA5BC0">
        <w:rPr>
          <w:rFonts w:ascii="Segoe UI Symbol" w:eastAsia="Book Antiqua" w:hAnsi="Segoe UI Symbol" w:cs="Book Antiqua"/>
          <w:bCs/>
          <w:sz w:val="20"/>
          <w:szCs w:val="20"/>
          <w:lang w:val="id-ID"/>
        </w:rPr>
        <w:instrText>í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í</w:instrText>
      </w:r>
      <w:r w:rsidRPr="00CA5BC0">
        <w:rPr>
          <w:rFonts w:ascii="Segoe UI Symbol" w:eastAsia="Book Antiqua" w:hAnsi="Segoe UI Symbol" w:cs="Book Antiqua"/>
          <w:bCs/>
          <w:sz w:val="20"/>
          <w:szCs w:val="20"/>
          <w:lang w:val="id-ID"/>
        </w:rPr>
        <w:instrText xml:space="preserve"> µí±</w:instrText>
      </w:r>
      <w:r w:rsidRPr="00CA5BC0">
        <w:rPr>
          <w:rFonts w:ascii="Segoe UI Symbol" w:eastAsia="Book Antiqua" w:hAnsi="Segoe UI Symbol" w:cs="Segoe UI Symbol"/>
          <w:bCs/>
          <w:sz w:val="20"/>
          <w:szCs w:val="20"/>
          <w:lang w:val="id-ID"/>
        </w:rPr>
        <w:instrText></w:instrText>
      </w:r>
      <w:r w:rsidRPr="00CA5BC0">
        <w:rPr>
          <w:rFonts w:ascii="Segoe UI Symbol" w:eastAsia="Book Antiqua" w:hAnsi="Segoe UI Symbol" w:cs="Book Antiqua"/>
          <w:bCs/>
          <w:sz w:val="20"/>
          <w:szCs w:val="20"/>
          <w:lang w:val="id-ID"/>
        </w:rPr>
        <w:instrText xml:space="preserve"> = 3,16, sehingga dapat disimpulkan bahwa tidak terdapat pengaruhinteraksi antara model pembelajaran dengan kemandirian belajar terhadap kemampuan pemecahan masalah matematis siswa. Penelitian ini dapat dimanfaatkan guru untuk meningkatkan kualitas pembelajaran di kelas terutama dalam meningkatkan kemampuan pemecahan masalah matematis siswa. Abstract: This study aims to determine the effect of applying the contextual teaching and learning model to the mathematical problem solving ability based on the learning independence of junior high school students. This type of research is an experimental research with 2x3 factorial experiment design with posttest only control group design at the end. The population in this study were all eighth grade students of mts guppi bandar sungai. The sampling technique use…","author":[{"dropping-particle":"","family":"Sirait","given":"Syahriani","non-dropping-particle":"","parse-names":false,"suffix":""},{"dropping-particle":"","family":"Mapilindo","given":"","non-dropping-particle":"","parse-names":false,"suffix":""},{"dropping-particle":"","family":"Rahmadani","given":"Elfira","non-dropping-particle":"","parse-names":false,"suffix":""},{"dropping-particle":"","family":"Syafitri","given":"Ely","non-dropping-particle":"","parse-names":false,"suffix":""},{"dropping-particle":"","family":"Anim","given":"","non-dropping-particle":"","parse-names":false,"suffix":""},{"dropping-particle":"","family":"Izzayu","given":"Nur","non-dropping-particle":"","parse-names":false,"suffix":""},{"dropping-particle":"","family":"Andini","given":"Putri","non-dropping-particle":"","parse-names":false,"suffix":""}],"container-title":"Jurnal Ilmu Pendidikan","id":"ITEM-1","issue":"1","issued":{"date-parts":[["2020"]]},"page":"46-58","title":"Pengaruh Model Contextual Teaching and Learning Terhadap","type":"article-journal","volume":"16"},"uris":["http://www.mendeley.com/documents/?uuid=7faf615c-7dfd-4465-85e3-39d3194c5d86"]}],"mendeley":{"formattedCitation":"(Sirait et al., 2020)","plainTextFormattedCitation":"(Sirait et al., 2020)","previouslyFormattedCitation":"(Sirait et al., 2020)"},"properties":{"noteIndex":0},"schema":"https://github.com/citation-style-language/schema/raw/master/csl-citation.json"}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(Sirait et al., 2020)</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 Guru dapat menggunakan beberapa metode pembelajaran yang berbeda untuk membantu siswa mengembangkan kemampuan litersi numerasinya, salah satunya adalah memilih model pembelajaran yang sesuai dengan kondisi di mana proses pembelajaran terjadi.</w:t>
      </w:r>
    </w:p>
    <w:p w14:paraId="0887FAEB" w14:textId="2DF441E1" w:rsidR="00CA5BC0"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Model pembelajaran adalah rangkaian semua unsur mulai dari pendekatan pembelajaran, strategi, teknik dan metode yang digunakan dalam pembelajaran. Model-model pembelajaran yang signifikan dalam meningkatkan kemampuan literasi numerasi yaitu model pembelajaran </w:t>
      </w:r>
      <w:r w:rsidRPr="00CA5BC0">
        <w:rPr>
          <w:rFonts w:ascii="Segoe UI Symbol" w:eastAsia="Book Antiqua" w:hAnsi="Segoe UI Symbol" w:cs="Book Antiqua"/>
          <w:bCs/>
          <w:i/>
          <w:iCs/>
          <w:sz w:val="20"/>
          <w:szCs w:val="20"/>
          <w:lang w:val="id-ID"/>
        </w:rPr>
        <w:t>problem solving, inquiri terbimbing, problem based learning</w:t>
      </w:r>
      <w:r w:rsidRPr="00CA5BC0">
        <w:rPr>
          <w:rFonts w:ascii="Segoe UI Symbol" w:eastAsia="Book Antiqua" w:hAnsi="Segoe UI Symbol" w:cs="Book Antiqua"/>
          <w:bCs/>
          <w:sz w:val="20"/>
          <w:szCs w:val="20"/>
          <w:lang w:val="id-ID"/>
        </w:rPr>
        <w:t xml:space="preserve"> dan </w:t>
      </w:r>
      <w:r w:rsidRPr="00CA5BC0">
        <w:rPr>
          <w:rFonts w:ascii="Segoe UI Symbol" w:eastAsia="Book Antiqua" w:hAnsi="Segoe UI Symbol" w:cs="Book Antiqua"/>
          <w:bCs/>
          <w:i/>
          <w:iCs/>
          <w:sz w:val="20"/>
          <w:szCs w:val="20"/>
          <w:lang w:val="id-ID"/>
        </w:rPr>
        <w:t>pencapaian konsep</w:t>
      </w:r>
      <w:r w:rsidRPr="00CA5BC0">
        <w:rPr>
          <w:rFonts w:ascii="Segoe UI Symbol" w:eastAsia="Book Antiqua" w:hAnsi="Segoe UI Symbol" w:cs="Book Antiqua"/>
          <w:bCs/>
          <w:sz w:val="20"/>
          <w:szCs w:val="20"/>
          <w:lang w:val="id-ID"/>
        </w:rPr>
        <w:t>. Adapun penerapan dari model-model tersebut antara lain:</w:t>
      </w:r>
    </w:p>
    <w:p w14:paraId="552E4F32" w14:textId="77777777" w:rsidR="00DB1A77" w:rsidRPr="00CA5BC0" w:rsidRDefault="00DB1A77" w:rsidP="00DB1A77">
      <w:pPr>
        <w:ind w:right="565" w:firstLine="851"/>
        <w:jc w:val="both"/>
        <w:rPr>
          <w:rFonts w:ascii="Segoe UI Symbol" w:eastAsia="Book Antiqua" w:hAnsi="Segoe UI Symbol" w:cs="Book Antiqua"/>
          <w:bCs/>
          <w:sz w:val="20"/>
          <w:szCs w:val="20"/>
          <w:lang w:val="id-ID"/>
        </w:rPr>
      </w:pPr>
    </w:p>
    <w:p w14:paraId="63B1BB0C" w14:textId="77777777" w:rsidR="00CA5BC0" w:rsidRPr="00DB1A77" w:rsidRDefault="00CA5BC0" w:rsidP="00CA5BC0">
      <w:pPr>
        <w:numPr>
          <w:ilvl w:val="0"/>
          <w:numId w:val="2"/>
        </w:numPr>
        <w:ind w:left="284" w:right="565" w:hanging="284"/>
        <w:jc w:val="both"/>
        <w:rPr>
          <w:rFonts w:ascii="Segoe UI Symbol" w:eastAsia="Book Antiqua" w:hAnsi="Segoe UI Symbol" w:cs="Book Antiqua"/>
          <w:b/>
          <w:sz w:val="20"/>
          <w:szCs w:val="20"/>
          <w:lang w:val="id-ID"/>
        </w:rPr>
      </w:pPr>
      <w:r w:rsidRPr="00DB1A77">
        <w:rPr>
          <w:rFonts w:ascii="Segoe UI Symbol" w:eastAsia="Book Antiqua" w:hAnsi="Segoe UI Symbol" w:cs="Book Antiqua"/>
          <w:b/>
          <w:sz w:val="20"/>
          <w:szCs w:val="20"/>
          <w:lang w:val="id-ID"/>
        </w:rPr>
        <w:t xml:space="preserve">Model </w:t>
      </w:r>
      <w:r w:rsidRPr="00DB1A77">
        <w:rPr>
          <w:rFonts w:ascii="Segoe UI Symbol" w:eastAsia="Book Antiqua" w:hAnsi="Segoe UI Symbol" w:cs="Book Antiqua"/>
          <w:b/>
          <w:i/>
          <w:iCs/>
          <w:sz w:val="20"/>
          <w:szCs w:val="20"/>
          <w:lang w:val="id-ID"/>
        </w:rPr>
        <w:t>Problem Solving</w:t>
      </w:r>
    </w:p>
    <w:p w14:paraId="3461A59C" w14:textId="77777777" w:rsidR="00CA5BC0" w:rsidRPr="00CA5BC0"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Model pembelajaran Problem Solving merupakan pembelajaran yang menyajikan materi pembelajaran yang menghadapkan peserta didik terhadap persoalan yang harus dipecahkan untuk mencapai tujuan pembelajaran matematika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{"citationItems":[{"id":"ITEM-1","itemData":{"DOI":"10.21831/jrpm.v4i2.15770","ISSN":"2356-2684","abstract":"Tujuan penelitian ini adalah untuk mengetahui: (1) manakah kemampuan komunikasi matematis siswa yang lebih baik antara model pembelajaran problem solving (PS) dan model pembelajaran langsung. (2) manakah kemampuan komunikasi matematis siswa yang lebih baik antara kelompok laki-laki dan perempuan. (3) pengaruh model  pembelajaran PS terhadap kemampuan komuniksi matematis.  Metode penelitian yang digunakan adalah penelitian eksperimental semu. Populasi dalam penelitian ini adalah siswa kelas VII SMP Negeri 02 Mojolaban Sukoharjo. Pengambilan sampel dilakukan dengan teknik cluster random sampling. Instrumen untuk mengumpulkan data adalah tes kemampuan komunikasi matematis. Pengujian hipotesis pada penelitian ini menggunakan analisis anova dua jalan dengan sel tak sama. Berdasarkan hasil analisis jawaban siswa diperoleh bahwa: (1) kemampuan komunikasi matematis siswa lebih baik jika diberikan model pembelajaran PS dibandingkan model pembelajaran langsung (2) tidak terdapat perbedaan kemampuan komunikasi matematis siswa antara siswa laki-laki dan perempuan. (3) model pembelajaran PS berpengaruh terhadap kemampuan komunikasi matematis siswa. ","author":[{"dropping-particle":"","family":"Hodiyanto","given":"Hodiyanto","non-dropping-particle":"","parse-names":false,"suffix":""}],"container-title":"Jurnal Riset Pendidikan Matematika","id":"ITEM-1","issue":"2","issued":{"date-parts":[["2017"]]},"page":"219","title":"Pengaruh model pembelajaran problem solving terhadap kemampuan komunikasi matematis ditinjau dari gender","type":"article-journal","volume":"4"},"uris":["http://www.mendeley.com/documents/?uuid=ceefcf7e-d41f-47ed-86ad-5fc3aae92410"]}],"mendeley":{"formattedCitation":"(Hodiyanto, 2017)","plainTextFormattedCitation":"(Hodiyanto, 2017)","previouslyFormattedCitation":"(Hodiyanto, 2017)"},"properties":{"noteIndex":0},"schema":"https://github.com/citation-style-language/schema/raw/master/csl-citation.json"}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(Hodiyanto, 2017)</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 xml:space="preserve">. Model pembelajaran problem solving menurut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perspective.","author":[{"dropping-particle":"","family":"Simarmata","given":"","non-dropping-particle":"","parse-names":false,"suffix":""},{"dropping-particle":"","family":"Sonia","given":"","non-dropping-particle":"","parse-names":false,"suffix":""}],"container-title":"Kaos GL Dergisi","id":"ITEM-1","issue":"75","issued":{"date-parts":[["2020"]]},"page":"147-154","title":"Pengaruh model pembelajaran creative problem solving terhadap kemampuan literasi numerasi peserta didik pada materi peluang kelas viii di SMP Negeri 40 Medan tahun 2021/2022.","type":"article-journal","volume":"8"},"uris":["http://www.mendeley.com/documents/?uuid=a588f0c9-9c08-496b-b0da-e1a50c4a3326"]}],"mendeley":{"formattedCitation":"(Simarmata &amp; Sonia, 2020)","plainTextFormattedCitation":"(Simarmata &amp; Sonia, 2020)","previouslyFormattedCitation":"(Simarmata &amp; Sonia, 2020)"},"properties":{"noteIndex":0},"schema":"https://github.com/citation-style-language/schema/raw/master/csl-citation.json"}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(Simarmata &amp; Sonia, 2020)</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 xml:space="preserve"> memiliki signifikan dalam meningkatkan kemampuan literasi numerasi. Adapun langkah-langkah dalam menerapkan model pembelajaran </w:t>
      </w:r>
      <w:r w:rsidRPr="00CA5BC0">
        <w:rPr>
          <w:rFonts w:ascii="Segoe UI Symbol" w:eastAsia="Book Antiqua" w:hAnsi="Segoe UI Symbol" w:cs="Book Antiqua"/>
          <w:bCs/>
          <w:i/>
          <w:iCs/>
          <w:sz w:val="20"/>
          <w:szCs w:val="20"/>
          <w:lang w:val="id-ID"/>
        </w:rPr>
        <w:t>Problem Solving</w:t>
      </w:r>
      <w:r w:rsidRPr="00CA5BC0">
        <w:rPr>
          <w:rFonts w:ascii="Segoe UI Symbol" w:eastAsia="Book Antiqua" w:hAnsi="Segoe UI Symbol" w:cs="Book Antiqua"/>
          <w:bCs/>
          <w:sz w:val="20"/>
          <w:szCs w:val="20"/>
          <w:lang w:val="id-ID"/>
        </w:rPr>
        <w:t xml:space="preserve"> yaitu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{"citationItems":[{"id":"ITEM-1","itemData":{"author":[{"dropping-particle":"","family":"Shoimin","given":"Aris","non-dropping-particle":"","parse-names":false,"suffix":""}],"id":"ITEM-1","issued":{"date-parts":[["2014"]]},"publisher":"AR-ruz media.","publisher-place":"Yokyakarta","title":"Model Pembelajaran Inovatif Dalam Kurikulum 2013.","type":"book"},"uris":["http://www.mendeley.com/documents/?uuid=840a23a6-5f38-44f2-8e0d-5ebc6421c8f2"]}],"mendeley":{"formattedCitation":"(Shoimin, 2014)","plainTextFormattedCitation":"(Shoimin, 2014)","previouslyFormattedCitation":"(Shoimin, 2014)"},"properties":{"noteIndex":0},"schema":"https://github.com/citation-style-language/schema/raw/master/csl-citation.json"}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(Shoimin, 2014)</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w:t>
      </w:r>
    </w:p>
    <w:p w14:paraId="211B1AE1" w14:textId="77777777" w:rsidR="00CA5BC0" w:rsidRPr="00CA5BC0" w:rsidRDefault="00CA5BC0" w:rsidP="00DB1A77">
      <w:pPr>
        <w:numPr>
          <w:ilvl w:val="0"/>
          <w:numId w:val="3"/>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Klarifikasi masalah, pada tahap ini pemberian pembelajaran kepada peserta didik tentang masalah yang diajukan agar peserta didik memahami tentang penyelesaian seperti apa yang diharapkan. Peserta didik juga didorong untuk peka dan mempunyai respon yang cepat dalam menentukan atau mengajukan masalah.</w:t>
      </w:r>
    </w:p>
    <w:p w14:paraId="27E2EEF9" w14:textId="77777777" w:rsidR="00CA5BC0" w:rsidRPr="00CA5BC0" w:rsidRDefault="00CA5BC0" w:rsidP="00DB1A77">
      <w:pPr>
        <w:numPr>
          <w:ilvl w:val="0"/>
          <w:numId w:val="3"/>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Pengungkapan pendapat, pada tahap ini peserta didik dapat menentukan berbagai kemungkinan penyelesaian masalah dan konsep, setiap peserta didik dalam kelompok ini dibebaskan agar mengungkapkan pendapatnya untuk menentukan berbagai kemungkinan penyelesaian masalah. </w:t>
      </w:r>
    </w:p>
    <w:p w14:paraId="47F69A00" w14:textId="77777777" w:rsidR="00CA5BC0" w:rsidRPr="00CA5BC0" w:rsidRDefault="00CA5BC0" w:rsidP="00DB1A77">
      <w:pPr>
        <w:numPr>
          <w:ilvl w:val="0"/>
          <w:numId w:val="3"/>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Evaluasi dan pemilihan, pada tahapan ini peserta didik diharapkan dapat mengambil keputusan dan kesimpulan berdasarkan data yang dikumpulkan. Peserta didik mengevaluasi mana yang diterima atau ditolak. Kecakapan mengolah data dan mengevaluasi merupakan kemampuan yang diharapkan setelah peserta didik mampu memilih hipotesis yang tepat.</w:t>
      </w:r>
    </w:p>
    <w:p w14:paraId="5A7EE025" w14:textId="77777777" w:rsidR="00CA5BC0" w:rsidRDefault="00CA5BC0" w:rsidP="00DB1A77">
      <w:pPr>
        <w:numPr>
          <w:ilvl w:val="0"/>
          <w:numId w:val="3"/>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Implementasi, pada tahap ini peserta didik menentukan pilihan penyelesaian proses akhir dalam model pembelajaran </w:t>
      </w:r>
      <w:r w:rsidRPr="00CA5BC0">
        <w:rPr>
          <w:rFonts w:ascii="Segoe UI Symbol" w:eastAsia="Book Antiqua" w:hAnsi="Segoe UI Symbol" w:cs="Book Antiqua"/>
          <w:bCs/>
          <w:i/>
          <w:iCs/>
          <w:sz w:val="20"/>
          <w:szCs w:val="20"/>
          <w:lang w:val="id-ID"/>
        </w:rPr>
        <w:t>Problem Solving</w:t>
      </w:r>
      <w:r w:rsidRPr="00CA5BC0">
        <w:rPr>
          <w:rFonts w:ascii="Segoe UI Symbol" w:eastAsia="Book Antiqua" w:hAnsi="Segoe UI Symbol" w:cs="Book Antiqua"/>
          <w:bCs/>
          <w:sz w:val="20"/>
          <w:szCs w:val="20"/>
          <w:lang w:val="id-ID"/>
        </w:rPr>
        <w:t>. Kemampuan yang diharapkan dalam tahap ini adalah kecakapan memilih alternatif penyelesaian yang memungkinkan yang akan terjadi sehubungan dengan alternatif yang dipilih. Kemudian perwakilan salah satu peserta didik dari kelompoknya mempresentasikan hasil yang telah didiskusikan ke depan kelas dan peserta lain menanggapinya. Setelah hal ini guru menyimpulkan materi pelajaran.</w:t>
      </w:r>
    </w:p>
    <w:p w14:paraId="618D5285" w14:textId="77777777" w:rsidR="00DB1A77" w:rsidRPr="00CA5BC0" w:rsidRDefault="00DB1A77" w:rsidP="00DB1A77">
      <w:pPr>
        <w:ind w:left="426" w:right="565"/>
        <w:jc w:val="both"/>
        <w:rPr>
          <w:rFonts w:ascii="Segoe UI Symbol" w:eastAsia="Book Antiqua" w:hAnsi="Segoe UI Symbol" w:cs="Book Antiqua"/>
          <w:bCs/>
          <w:sz w:val="20"/>
          <w:szCs w:val="20"/>
          <w:lang w:val="id-ID"/>
        </w:rPr>
      </w:pPr>
    </w:p>
    <w:p w14:paraId="5069C5BB" w14:textId="77777777" w:rsidR="00CA5BC0" w:rsidRPr="00DB1A77" w:rsidRDefault="00CA5BC0" w:rsidP="00CA5BC0">
      <w:pPr>
        <w:numPr>
          <w:ilvl w:val="0"/>
          <w:numId w:val="2"/>
        </w:numPr>
        <w:ind w:left="284" w:right="565" w:hanging="284"/>
        <w:jc w:val="both"/>
        <w:rPr>
          <w:rFonts w:ascii="Segoe UI Symbol" w:eastAsia="Book Antiqua" w:hAnsi="Segoe UI Symbol" w:cs="Book Antiqua"/>
          <w:b/>
          <w:sz w:val="20"/>
          <w:szCs w:val="20"/>
          <w:lang w:val="id-ID"/>
        </w:rPr>
      </w:pPr>
      <w:r w:rsidRPr="00DB1A77">
        <w:rPr>
          <w:rFonts w:ascii="Segoe UI Symbol" w:eastAsia="Book Antiqua" w:hAnsi="Segoe UI Symbol" w:cs="Book Antiqua"/>
          <w:b/>
          <w:sz w:val="20"/>
          <w:szCs w:val="20"/>
          <w:lang w:val="id-ID"/>
        </w:rPr>
        <w:t xml:space="preserve">Model </w:t>
      </w:r>
      <w:r w:rsidRPr="00DB1A77">
        <w:rPr>
          <w:rFonts w:ascii="Segoe UI Symbol" w:eastAsia="Book Antiqua" w:hAnsi="Segoe UI Symbol" w:cs="Book Antiqua"/>
          <w:b/>
          <w:i/>
          <w:iCs/>
          <w:sz w:val="20"/>
          <w:szCs w:val="20"/>
          <w:lang w:val="id-ID"/>
        </w:rPr>
        <w:t>Inquiry Terbimbing</w:t>
      </w:r>
    </w:p>
    <w:p w14:paraId="7D4F63C1" w14:textId="4967F5A0" w:rsidR="00AE7165" w:rsidRDefault="00CA5BC0" w:rsidP="00AE7165">
      <w:pPr>
        <w:ind w:right="565" w:firstLine="851"/>
        <w:jc w:val="both"/>
        <w:rPr>
          <w:rFonts w:ascii="Segoe UI Symbol" w:hAnsi="Segoe UI Symbol"/>
          <w:color w:val="1F1F1F"/>
          <w:sz w:val="20"/>
          <w:szCs w:val="20"/>
          <w:shd w:val="clear" w:color="auto" w:fill="FFFFFF"/>
        </w:rPr>
      </w:pPr>
      <w:r w:rsidRPr="00CA5BC0">
        <w:rPr>
          <w:rFonts w:ascii="Segoe UI Symbol" w:eastAsia="Book Antiqua" w:hAnsi="Segoe UI Symbol" w:cs="Book Antiqua"/>
          <w:bCs/>
          <w:sz w:val="20"/>
          <w:szCs w:val="20"/>
          <w:lang w:val="id-ID"/>
        </w:rPr>
        <w:t xml:space="preserve">Pembelajaran inquiry merupakan  pembelajaran  yang  melibatkan  peserta  didik  secara  langsung  dalam kegiatan  pembelajaran  untuk  menemukan  suatu  konsep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{"citationItems":[{"id":"ITEM-1","itemData":{"abstract":"The purpose of this study was to determine differences in critical thinking skills of students learning with guided inquiry learning model combined carousel feedback and student learning by inquiry learning model. This study is a quasi-experimental research design with posttest-only nonequivalent control group. The","author":[{"dropping-particle":"","family":"Pertiwi","given":"Muspratiwi","non-dropping-particle":"","parse-names":false,"suffix":""},{"dropping-particle":"","family":"Yuliati","given":"Lia","non-dropping-particle":"","parse-names":false,"suffix":""},{"dropping-particle":"","family":"Qohar","given":"Abd","non-dropping-particle":"","parse-names":false,"suffix":""}],"container-title":"Jurnal Pendidikan Teori Penelitian dan Pengembangan","id":"ITEM-1","issue":"2009","issued":{"date-parts":[["2018"]]},"page":"21-28","title":"Kemampuan Berpikir Kritis Siswa dengan Inkuiri Terbimbing dipadu Carousel Feedback pada Materi Sifat-sifat Cahaya di Sekolah Dasar","type":"article-journal"},"uris":["http://www.mendeley.com/documents/?uuid=c796109f-47c5-41de-b490-57b91ed2314e"]}],"mendeley":{"formattedCitation":"(Pertiwi et al., 2018)","plainTextFormattedCitation":"(Pertiwi et al., 2018)","previouslyFormattedCitation":"(Pertiwi et al., 2018)"},"properties":{"noteIndex":0},"schema":"https://github.com/citation-style-language/schema/raw/master/csl-citation.json"}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(Pertiwi et al., 2018)</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 xml:space="preserve">. Model inquiry terbimbing diajarkan berorientasi literasi numerasi, pada tahapan mengumpulkan data serta mengolah data siswa terbiasa dengan angka serta simbol, sehingga tahapan inilah yang membantu siswa untuk mengembangkan kemampuan pemodelan matematis dan bahasa  simbolik  fisika  siswa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author":[{"dropping-particle":"","family":"Nurjumiati","given":"","non-dropping-particle":"","parse-names":false,"suffix":""},{"dropping-particle":"","family":"Yulianci1","given":"Syahriani","non-dropping-particle":"","parse-names":false,"suffix":""},{"dropping-particle":"","family":"Asriyadin","given":"","non-dropping-particle":"","parse-names":false,"suffix":""}],"container-title":"Jurnal Pendidikan Mipa","id":"ITEM-1","issue":"3","issued":{"date-parts":[["2022"]]},"page":"682-689","title":"Peningkatan Kemampuan Pemodelan Matematis dan Bahasa Simbolik Fisika Melalui Pembelajaran Model Inquiry Berbasis Literasi Numerasi","type":"article-journal","volume":"12"},"uris":["http://www.mendeley.com/documents/?uuid=4667aa3b-03af-4a3f-9dd9-848764877900"]}],"mendeley":{"formattedCitation":"(Nurjumiati et al., 2022)","plainTextFormattedCitation":"(Nurjumiati et al., 2022)","previouslyFormattedCitation":"(Nurjumiati et al., 2022)"},"properties":{"noteIndex":0},"schema":"https://github.com/citation-style-language/schema/raw/master/csl-citation.json"}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(Nurjumiati et al., 2022)</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 xml:space="preserve">. </w:t>
      </w:r>
      <w:r w:rsidR="00AE7165" w:rsidRPr="00AE7165">
        <w:rPr>
          <w:rFonts w:ascii="Segoe UI Symbol" w:hAnsi="Segoe UI Symbol"/>
          <w:color w:val="1F1F1F"/>
          <w:sz w:val="20"/>
          <w:szCs w:val="20"/>
          <w:shd w:val="clear" w:color="auto" w:fill="FFFFFF"/>
        </w:rPr>
        <w:t xml:space="preserve">Dalam model pembelajaran inquiry terbimbing, peserta didik berperan aktif dalam proses pembelajaran. Peserta didik didorong untuk berpikir kritis, memecahkan masalah, dan berkomunikasi secara efektif. </w:t>
      </w:r>
      <w:r w:rsidR="00AE7165" w:rsidRPr="00AE7165">
        <w:rPr>
          <w:rFonts w:ascii="Segoe UI Symbol" w:hAnsi="Segoe UI Symbol"/>
          <w:color w:val="1F1F1F"/>
          <w:sz w:val="20"/>
          <w:szCs w:val="20"/>
        </w:rPr>
        <w:t xml:space="preserve">Dalam model pembelajaran inquiry terbimbing juga, guru berperan sebagai fasilitator. Guru memberikan bimbingan dan dukungan kepada peserta didik dalam proses pembelajaran. </w:t>
      </w:r>
      <w:r w:rsidR="00AE7165" w:rsidRPr="00AE7165">
        <w:rPr>
          <w:rFonts w:ascii="Segoe UI Symbol" w:hAnsi="Segoe UI Symbol"/>
          <w:color w:val="1F1F1F"/>
          <w:sz w:val="20"/>
          <w:szCs w:val="20"/>
          <w:shd w:val="clear" w:color="auto" w:fill="FFFFFF"/>
        </w:rPr>
        <w:t>Pembelajaran inquiry terbimbing berpusat pada masalah. Masalah yang diberikan kepada peserta didik harus relevan dengan kehidupan nyata dan dapat memotivasi peserta didik untuk belajar.</w:t>
      </w:r>
    </w:p>
    <w:p w14:paraId="04D36C0E" w14:textId="1410E890" w:rsidR="00CA5BC0" w:rsidRPr="000E3B9A" w:rsidRDefault="000E3B9A" w:rsidP="000E3B9A">
      <w:pPr>
        <w:ind w:right="565" w:firstLine="851"/>
        <w:jc w:val="both"/>
        <w:rPr>
          <w:rFonts w:ascii="Helvetica Neue" w:hAnsi="Helvetica Neue"/>
          <w:color w:val="1F1F1F"/>
          <w:shd w:val="clear" w:color="auto" w:fill="FFFFFF"/>
        </w:rPr>
      </w:pPr>
      <w:r w:rsidRPr="000E3B9A">
        <w:rPr>
          <w:rFonts w:ascii="Segoe UI Symbol" w:hAnsi="Segoe UI Symbol"/>
          <w:color w:val="1F1F1F"/>
          <w:sz w:val="20"/>
          <w:szCs w:val="20"/>
          <w:shd w:val="clear" w:color="auto" w:fill="FFFFFF"/>
        </w:rPr>
        <w:t>Pembelajaran inquiry terbimbing mendorong peserta didik untuk melakukan refleksi. Peserta didik harus mampu menganalisis proses pemecahan masalah yang mereka lakukan. Model pembelajaran inquiry terbimbing dapat diterapkan dalam berbagai mata pelajaran, mulai dari matematika, sains, hingga bahasa.</w:t>
      </w:r>
      <w:r w:rsidRPr="000E3B9A">
        <w:rPr>
          <w:rFonts w:ascii="Helvetica Neue" w:hAnsi="Helvetica Neue"/>
          <w:color w:val="1F1F1F"/>
          <w:sz w:val="28"/>
          <w:szCs w:val="28"/>
          <w:shd w:val="clear" w:color="auto" w:fill="FFFFFF"/>
        </w:rPr>
        <w:t xml:space="preserve"> </w:t>
      </w:r>
      <w:r w:rsidR="00CA5BC0" w:rsidRPr="00CA5BC0">
        <w:rPr>
          <w:rFonts w:ascii="Segoe UI Symbol" w:eastAsia="Book Antiqua" w:hAnsi="Segoe UI Symbol" w:cs="Book Antiqua"/>
          <w:bCs/>
          <w:sz w:val="20"/>
          <w:szCs w:val="20"/>
          <w:lang w:val="id-ID"/>
        </w:rPr>
        <w:t xml:space="preserve">Tahap-tahap pembelajaran </w:t>
      </w:r>
      <w:r w:rsidR="00CA5BC0" w:rsidRPr="00CA5BC0">
        <w:rPr>
          <w:rFonts w:ascii="Segoe UI Symbol" w:eastAsia="Book Antiqua" w:hAnsi="Segoe UI Symbol" w:cs="Book Antiqua"/>
          <w:bCs/>
          <w:i/>
          <w:iCs/>
          <w:sz w:val="20"/>
          <w:szCs w:val="20"/>
          <w:lang w:val="id-ID"/>
        </w:rPr>
        <w:t xml:space="preserve">Inkuiri Terbimbing </w:t>
      </w:r>
      <w:r w:rsidR="00CA5BC0" w:rsidRPr="00CA5BC0">
        <w:rPr>
          <w:rFonts w:ascii="Segoe UI Symbol" w:eastAsia="Book Antiqua" w:hAnsi="Segoe UI Symbol" w:cs="Book Antiqua"/>
          <w:bCs/>
          <w:sz w:val="20"/>
          <w:szCs w:val="20"/>
          <w:lang w:val="id-ID"/>
        </w:rPr>
        <w:t xml:space="preserve">menurut </w:t>
      </w:r>
      <w:r w:rsidR="00CA5BC0" w:rsidRPr="00CA5BC0">
        <w:rPr>
          <w:rFonts w:ascii="Segoe UI Symbol" w:eastAsia="Book Antiqua" w:hAnsi="Segoe UI Symbol" w:cs="Book Antiqua"/>
          <w:bCs/>
          <w:sz w:val="20"/>
          <w:szCs w:val="20"/>
          <w:lang w:val="id-ID"/>
        </w:rPr>
        <w:fldChar w:fldCharType="begin" w:fldLock="1"/>
      </w:r>
      <w:r w:rsidR="00CA5BC0" w:rsidRPr="00CA5BC0">
        <w:rPr>
          <w:rFonts w:ascii="Segoe UI Symbol" w:eastAsia="Book Antiqua" w:hAnsi="Segoe UI Symbol" w:cs="Book Antiqua"/>
          <w:bCs/>
          <w:sz w:val="20"/>
          <w:szCs w:val="20"/>
          <w:lang w:val="id-ID"/>
        </w:rPr>
        <w:instrText>ADDIN CSL_CITATION {"citationItems":[{"id":"ITEM-1","itemData":{"author":[{"dropping-particle":"","family":"Faelani","given":"","non-dropping-particle":"","parse-names":false,"suffix":""}],"container-title":"Seminar Nasional Pendidikan FKIP UNMA","id":"ITEM-1","issue":"3","issued":{"date-parts":[["2020"]]},"page":"498-508","title":"Eksperimensasi Model Pembeljaran Inkuiri Terbimbing dan Discovery Learning Pada Pembelajaran Fisika","type":"article-journal","volume":"5"},"uris":["http://www.mendeley.com/documents/?uuid=bec88074-7dfd-4233-912a-75aa58252e7b"]}],"mendeley":{"formattedCitation":"(Faelani, 2020)","plainTextFormattedCitation":"(Faelani, 2020)","previouslyFormattedCitation":"(Faelani, 2020)"},"properties":{"noteIndex":0},"schema":"https://github.com/citation-style-language/schema/raw/master/csl-citation.json"}</w:instrText>
      </w:r>
      <w:r w:rsidR="00CA5BC0" w:rsidRPr="00CA5BC0">
        <w:rPr>
          <w:rFonts w:ascii="Segoe UI Symbol" w:eastAsia="Book Antiqua" w:hAnsi="Segoe UI Symbol" w:cs="Book Antiqua"/>
          <w:bCs/>
          <w:sz w:val="20"/>
          <w:szCs w:val="20"/>
          <w:lang w:val="id-ID"/>
        </w:rPr>
        <w:fldChar w:fldCharType="separate"/>
      </w:r>
      <w:r w:rsidR="00CA5BC0" w:rsidRPr="00CA5BC0">
        <w:rPr>
          <w:rFonts w:ascii="Segoe UI Symbol" w:eastAsia="Book Antiqua" w:hAnsi="Segoe UI Symbol" w:cs="Book Antiqua"/>
          <w:bCs/>
          <w:sz w:val="20"/>
          <w:szCs w:val="20"/>
          <w:lang w:val="id-ID"/>
        </w:rPr>
        <w:t>(Faelani, 2020)</w:t>
      </w:r>
      <w:r w:rsidR="00CA5BC0" w:rsidRPr="00CA5BC0">
        <w:rPr>
          <w:rFonts w:ascii="Segoe UI Symbol" w:eastAsia="Book Antiqua" w:hAnsi="Segoe UI Symbol" w:cs="Book Antiqua"/>
          <w:bCs/>
          <w:sz w:val="20"/>
          <w:szCs w:val="20"/>
        </w:rPr>
        <w:fldChar w:fldCharType="end"/>
      </w:r>
      <w:r w:rsidR="00CA5BC0" w:rsidRPr="00CA5BC0">
        <w:rPr>
          <w:rFonts w:ascii="Segoe UI Symbol" w:eastAsia="Book Antiqua" w:hAnsi="Segoe UI Symbol" w:cs="Book Antiqua"/>
          <w:bCs/>
          <w:sz w:val="20"/>
          <w:szCs w:val="20"/>
          <w:lang w:val="id-ID"/>
        </w:rPr>
        <w:t xml:space="preserve"> menjelaskan bahwa langkah-langkah pembelajaran inkuiri meliputi; (1) orientasi; (2) merumuskan masalah; (3) mengajukan hipotesis; (4) mengumpulkan data; (5) menguji hipotesis; dan (6) merumuskan kesimpulan. Sejalan dengan pendapat dari </w:t>
      </w:r>
      <w:r w:rsidR="00CA5BC0" w:rsidRPr="00CA5BC0">
        <w:rPr>
          <w:rFonts w:ascii="Segoe UI Symbol" w:eastAsia="Book Antiqua" w:hAnsi="Segoe UI Symbol" w:cs="Book Antiqua"/>
          <w:bCs/>
          <w:sz w:val="20"/>
          <w:szCs w:val="20"/>
          <w:lang w:val="id-ID"/>
        </w:rPr>
        <w:fldChar w:fldCharType="begin" w:fldLock="1"/>
      </w:r>
      <w:r w:rsidR="00CA5BC0" w:rsidRPr="00CA5BC0">
        <w:rPr>
          <w:rFonts w:ascii="Segoe UI Symbol" w:eastAsia="Book Antiqua" w:hAnsi="Segoe UI Symbol" w:cs="Book Antiqua"/>
          <w:bCs/>
          <w:sz w:val="20"/>
          <w:szCs w:val="20"/>
          <w:lang w:val="id-ID"/>
        </w:rPr>
        <w:instrText>ADDIN CSL_CITATION {"citationItems":[{"id":"ITEM-1","itemData":{"author":[{"dropping-particle":"","family":"Wulandari","given":"Sri","non-dropping-particle":"","parse-names":false,"suffix":""},{"dropping-particle":"","family":"Atmono","given":"Prihadi Dwi","non-dropping-particle":"","parse-names":false,"suffix":""},{"dropping-particle":"","family":"Rispatiningsih","given":"Dei Maryani","non-dropping-particle":"","parse-names":false,"suffix":""}],"container-title":"pendidikan dasar dan manejemen pendidikan","id":"ITEM-1","issued":{"date-parts":[["2018"]]},"page":"52-66","title":"Upaya Peningkatan Prestasi Belajar Siswa Kelas VII Dengan Menggunakan Model Pembelajaran Inkuiri Terbimbing Pada Materi Pancadharma","type":"article-journal"},"uris":["http://www.mendeley.com/documents/?uuid=ef9bbdd1-3fb2-42ae-ba30-729ea7fe1498","http://www.mendeley.com/documents/?uuid=68a27d47-f163-4178-962a-0500b98c8c26"]}],"mendeley":{"formattedCitation":"(Wulandari et al., 2018)","manualFormatting":"S. Wulandari et al (2018)","plainTextFormattedCitation":"(Wulandari et al., 2018)","previouslyFormattedCitation":"(Wulandari et al., 2018)"},"properties":{"noteIndex":0},"schema":"https://github.com/citation-style-language/schema/raw/master/csl-citation.json"}</w:instrText>
      </w:r>
      <w:r w:rsidR="00CA5BC0" w:rsidRPr="00CA5BC0">
        <w:rPr>
          <w:rFonts w:ascii="Segoe UI Symbol" w:eastAsia="Book Antiqua" w:hAnsi="Segoe UI Symbol" w:cs="Book Antiqua"/>
          <w:bCs/>
          <w:sz w:val="20"/>
          <w:szCs w:val="20"/>
          <w:lang w:val="id-ID"/>
        </w:rPr>
        <w:fldChar w:fldCharType="separate"/>
      </w:r>
      <w:r w:rsidR="00CA5BC0" w:rsidRPr="00CA5BC0">
        <w:rPr>
          <w:rFonts w:ascii="Segoe UI Symbol" w:eastAsia="Book Antiqua" w:hAnsi="Segoe UI Symbol" w:cs="Book Antiqua"/>
          <w:bCs/>
          <w:sz w:val="20"/>
          <w:szCs w:val="20"/>
          <w:lang w:val="id-ID"/>
        </w:rPr>
        <w:t>S. Wulandari et al (2018)</w:t>
      </w:r>
      <w:r w:rsidR="00CA5BC0" w:rsidRPr="00CA5BC0">
        <w:rPr>
          <w:rFonts w:ascii="Segoe UI Symbol" w:eastAsia="Book Antiqua" w:hAnsi="Segoe UI Symbol" w:cs="Book Antiqua"/>
          <w:bCs/>
          <w:sz w:val="20"/>
          <w:szCs w:val="20"/>
        </w:rPr>
        <w:fldChar w:fldCharType="end"/>
      </w:r>
      <w:r w:rsidR="00CA5BC0" w:rsidRPr="00CA5BC0">
        <w:rPr>
          <w:rFonts w:ascii="Segoe UI Symbol" w:eastAsia="Book Antiqua" w:hAnsi="Segoe UI Symbol" w:cs="Book Antiqua"/>
          <w:bCs/>
          <w:sz w:val="20"/>
          <w:szCs w:val="20"/>
          <w:lang w:val="id-ID"/>
        </w:rPr>
        <w:t xml:space="preserve"> juga menjelaskan sintaks model pembelajaran inkuiri terbimbing yaitu:</w:t>
      </w:r>
    </w:p>
    <w:p w14:paraId="3DE515C0" w14:textId="77777777" w:rsidR="00CA5BC0" w:rsidRPr="00CA5BC0" w:rsidRDefault="00CA5BC0" w:rsidP="00DB1A77">
      <w:pPr>
        <w:numPr>
          <w:ilvl w:val="0"/>
          <w:numId w:val="8"/>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Merumuskan masalah, peserta didik dibimbing oleh guru dalam menentukan masalah tentang materi yang disampaikan, kemudian peserta didik memikirkan jawabannya</w:t>
      </w:r>
    </w:p>
    <w:p w14:paraId="1880373A" w14:textId="77777777" w:rsidR="00CA5BC0" w:rsidRPr="00CA5BC0" w:rsidRDefault="00CA5BC0" w:rsidP="00DB1A77">
      <w:pPr>
        <w:numPr>
          <w:ilvl w:val="0"/>
          <w:numId w:val="8"/>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Mengajukan hipotesis, guru membimbing peserta didik menemukan jawaban sementara berdasarkan jawabana yang telah dipikirkan</w:t>
      </w:r>
    </w:p>
    <w:p w14:paraId="09D362B2" w14:textId="77777777" w:rsidR="00CA5BC0" w:rsidRPr="00CA5BC0" w:rsidRDefault="00CA5BC0" w:rsidP="00DB1A77">
      <w:pPr>
        <w:numPr>
          <w:ilvl w:val="0"/>
          <w:numId w:val="8"/>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Mengumpulkan data, peserta didik melakukan penyelidikan sederhana untuk mencari data</w:t>
      </w:r>
    </w:p>
    <w:p w14:paraId="0D7E0A1A" w14:textId="77777777" w:rsidR="00CA5BC0" w:rsidRPr="00CA5BC0" w:rsidRDefault="00CA5BC0" w:rsidP="00DB1A77">
      <w:pPr>
        <w:numPr>
          <w:ilvl w:val="0"/>
          <w:numId w:val="8"/>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Analisis data, peserta didik melakukan uji terhadap data hasil penyelidikan menggunakan fakta-fakta dan teori yang sudah ada</w:t>
      </w:r>
    </w:p>
    <w:p w14:paraId="37564D34" w14:textId="5D943436" w:rsidR="00CA5BC0" w:rsidRDefault="00CA5BC0" w:rsidP="00DB1A77">
      <w:pPr>
        <w:numPr>
          <w:ilvl w:val="0"/>
          <w:numId w:val="8"/>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Membuat kesimpulan, peserta didik diarahkan untuk memberikan kesimpulan dari jawaban yang telah ditemukan.</w:t>
      </w:r>
    </w:p>
    <w:p w14:paraId="3CBC8120" w14:textId="77777777" w:rsidR="00DB1A77" w:rsidRPr="00CA5BC0" w:rsidRDefault="00DB1A77" w:rsidP="00DB1A77">
      <w:pPr>
        <w:ind w:left="426" w:right="565"/>
        <w:jc w:val="both"/>
        <w:rPr>
          <w:rFonts w:ascii="Segoe UI Symbol" w:eastAsia="Book Antiqua" w:hAnsi="Segoe UI Symbol" w:cs="Book Antiqua"/>
          <w:bCs/>
          <w:sz w:val="20"/>
          <w:szCs w:val="20"/>
          <w:lang w:val="id-ID"/>
        </w:rPr>
      </w:pPr>
    </w:p>
    <w:p w14:paraId="04DCA1DB" w14:textId="77777777" w:rsidR="00CA5BC0" w:rsidRPr="00DB1A77" w:rsidRDefault="00CA5BC0" w:rsidP="00CA5BC0">
      <w:pPr>
        <w:numPr>
          <w:ilvl w:val="0"/>
          <w:numId w:val="2"/>
        </w:numPr>
        <w:ind w:left="284" w:right="565" w:hanging="284"/>
        <w:jc w:val="both"/>
        <w:rPr>
          <w:rFonts w:ascii="Segoe UI Symbol" w:eastAsia="Book Antiqua" w:hAnsi="Segoe UI Symbol" w:cs="Book Antiqua"/>
          <w:b/>
          <w:sz w:val="20"/>
          <w:szCs w:val="20"/>
          <w:lang w:val="id-ID"/>
        </w:rPr>
      </w:pPr>
      <w:r w:rsidRPr="00DB1A77">
        <w:rPr>
          <w:rFonts w:ascii="Segoe UI Symbol" w:eastAsia="Book Antiqua" w:hAnsi="Segoe UI Symbol" w:cs="Book Antiqua"/>
          <w:b/>
          <w:sz w:val="20"/>
          <w:szCs w:val="20"/>
          <w:lang w:val="id-ID"/>
        </w:rPr>
        <w:t xml:space="preserve">Model pembelajaran </w:t>
      </w:r>
      <w:r w:rsidRPr="00DB1A77">
        <w:rPr>
          <w:rFonts w:ascii="Segoe UI Symbol" w:eastAsia="Book Antiqua" w:hAnsi="Segoe UI Symbol" w:cs="Book Antiqua"/>
          <w:b/>
          <w:i/>
          <w:iCs/>
          <w:sz w:val="20"/>
          <w:szCs w:val="20"/>
          <w:lang w:val="id-ID"/>
        </w:rPr>
        <w:t>Problem Based Learning</w:t>
      </w:r>
      <w:r w:rsidRPr="00DB1A77">
        <w:rPr>
          <w:rFonts w:ascii="Segoe UI Symbol" w:eastAsia="Book Antiqua" w:hAnsi="Segoe UI Symbol" w:cs="Book Antiqua"/>
          <w:b/>
          <w:sz w:val="20"/>
          <w:szCs w:val="20"/>
          <w:lang w:val="id-ID"/>
        </w:rPr>
        <w:t xml:space="preserve"> (PBL)</w:t>
      </w:r>
    </w:p>
    <w:p w14:paraId="2053377D" w14:textId="77777777" w:rsidR="00DB1A77"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i/>
          <w:iCs/>
          <w:sz w:val="20"/>
          <w:szCs w:val="20"/>
          <w:lang w:val="id-ID"/>
        </w:rPr>
        <w:t>Problem  Based  Learning</w:t>
      </w:r>
      <w:r w:rsidRPr="00CA5BC0">
        <w:rPr>
          <w:rFonts w:ascii="Segoe UI Symbol" w:eastAsia="Book Antiqua" w:hAnsi="Segoe UI Symbol" w:cs="Book Antiqua"/>
          <w:bCs/>
          <w:sz w:val="20"/>
          <w:szCs w:val="20"/>
          <w:lang w:val="id-ID"/>
        </w:rPr>
        <w:t xml:space="preserve"> merupakan pembelajaran   dimana  siswa   terlibat  aktif   dalam  memecahkan  masalah   yang   kontekstual.   Pada pembelajaran ini, siswa menyelidiki, menggali dan menemukan konsep atau pengetahuannya sendiri yang diperoleh pada saat pemecahan masalah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{"citationItems":[{"id":"ITEM-1","itemData":{"DOI":"10.24127/bioedukasi.v11i2.3278","ISSN":"2086-4701","abstract":"This study aims to determine the combined effects of science, technology, engineering, and mathematics (STEM) which is integrated with the problem-based learning (PBL) approach to improve the ability of environmental literacy students in the biological education study program at Puangrimaggalatung University, Sengkang. This research uses the type of Quasi-Experimental research Design using the Noneqivalent Control Group Design research design. This research was conducted at the Biology Education Study Program at Puangrimaggalatung University. The instrument used in this study is the 2018 MSELS (Middle School Environmental Literacy Survey) which has been adopted at several points to adapt to environmental conditions in Indonesia as well as questions relating to environmental change material. The results of the study are known through the t-test on the posttest value that is t-count = 7.708&amp;gt; t table = 4.235, then H0 is rejected, H1 is accepted, so it shows that there is a difference between the experimental and control classes after being given treatment. This study concludes that problem-based learning models influence the improvement of students' environmental literacy skills in the Biology Education Study Program at Puangrimaggalatung University Kata Kunci : PBL, STEM, Literasi Lingkungan","author":[{"dropping-particle":"","family":"Anita","given":"Yetti","non-dropping-particle":"","parse-names":false,"suffix":""},{"dropping-particle":"","family":"Nur","given":"Muhammad","non-dropping-particle":"","parse-names":false,"suffix":""},{"dropping-particle":"","family":"Nasir","given":"Muhammad","non-dropping-particle":"","parse-names":false,"suffix":""}],"container-title":"BIOEDUKASI (Jurnal Pendidikan Biologi)","id":"ITEM-1","issue":"2","issued":{"date-parts":[["2020"]]},"page":"105","title":"Problem Based Learning Terintegrasi Pembelajaran Science, Technology, Engineering, and Mathematics (Stem) Terhadap Literasi Lingkungan Mahasiswa","type":"article-journal","volume":"11"},"uris":["http://www.mendeley.com/documents/?uuid=aa06cab2-6c3d-4238-a533-c2c69b5f2826"]}],"mendeley":{"formattedCitation":"(Anita et al., 2020)","plainTextFormattedCitation":"(Anita et al., 2020)","previouslyFormattedCitation":"(Anita et al., 2020)"},"properties":{"noteIndex":0},"schema":"https://github.com/citation-style-language/schema/raw/master/csl-citation.json"}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(Anita et al., 2020)</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 xml:space="preserve">. Problem  Based  Learning ini cocok digunakan  untuk  meningkatkan  literasi  numerasi  siswa, karena  proses  pembelajarannya  mencakup  indikator  kemampuan  literasi  numerasi. Tidak hanya itu </w:t>
      </w:r>
      <w:r w:rsidRPr="00CA5BC0">
        <w:rPr>
          <w:rFonts w:ascii="Segoe UI Symbol" w:eastAsia="Book Antiqua" w:hAnsi="Segoe UI Symbol" w:cs="Book Antiqua"/>
          <w:bCs/>
          <w:i/>
          <w:iCs/>
          <w:sz w:val="20"/>
          <w:szCs w:val="20"/>
          <w:lang w:val="id-ID"/>
        </w:rPr>
        <w:t>Problem Based Learning</w:t>
      </w:r>
      <w:r w:rsidRPr="00CA5BC0">
        <w:rPr>
          <w:rFonts w:ascii="Segoe UI Symbol" w:eastAsia="Book Antiqua" w:hAnsi="Segoe UI Symbol" w:cs="Book Antiqua"/>
          <w:bCs/>
          <w:sz w:val="20"/>
          <w:szCs w:val="20"/>
          <w:lang w:val="id-ID"/>
        </w:rPr>
        <w:t xml:space="preserve"> berbasis pendekatan Science, Technology, Engineering and Mathematics (STEM) juga memberikan tantangan dan motivasi bagi para siswa, karena hal tersebut mampu melatih siswa berpikir kritis, analisis dan meningkatkan literasi siswa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{"citationItems":[{"id":"ITEM-1","itemData":{"abstract":"Tujuan penelitian ini menelaah penerapan teori Van Hiele sebagai dasar pengenalan geometri selama kegiatan pembelajaran di Sekolah Dasar. Proses pembelajaran dilakukan dengan mengikuti fase-fase pembelajaran geometri menurut teori Van Hiele.Jenis penelitian ini menggunakan penelitian tindakan kelas di SDN 045 Tarakan dengan subjek penelitian 27 siswa. Data dikumpulkan menggunakan lembar observasi aktivitas guru dan siswa.Hasil penelitian menunjukkan pelaksanaan pembelajaran sesuai rencana, terlihat pada aktivitas guru yang melaksanakan fase pembelajaran geometri dengan baik, mampu mengelola kelas, dan memanfaatkan media pembelajaran. Untuk aktivitas siswa, siswa berani bertanya dan menjawab pertanyaan guru, siswa mampu menggali materi sifat bangun datar dengan baik, siswa mahir mengidentifikasi bangun datar dengan menggunakan alat peraga. Dengan demikian penerapan teori Van Hiele dapat memberikan pengalaman awal bagi siswa dalam memahami geometr","author":[{"dropping-particle":"","family":"Guslisnawati","given":"","non-dropping-particle":"","parse-names":false,"suffix":""},{"dropping-particle":"","family":"Syafitri","given":"Ely","non-dropping-particle":"","parse-names":false,"suffix":""}],"container-title":"Jurnal Matematics Paedagogic","id":"ITEM-1","issue":"2","issued":{"date-parts":[["2020"]]},"page":"163- 174","title":"Meningkatkan Kemampuan Literasi Numerasi Siswa Melalui Penerapan Model Pembelajaran Pbl Berbasis STEM","type":"article-journal","volume":"12"},"uris":["http://www.mendeley.com/documents/?uuid=177c1543-cc13-4925-8769-63d936afaf72"]}],"mendeley":{"formattedCitation":"(Guslisnawati &amp; Syafitri, 2020)","plainTextFormattedCitation":"(Guslisnawati &amp; Syafitri, 2020)","previouslyFormattedCitation":"(Guslisnawati &amp; Syafitri, 2020)"},"properties":{"noteIndex":0},"schema":"https://github.com/citation-style-language/schema/raw/master/csl-citation.json"}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(Guslisnawati &amp; Syafitri, 2020)</w:t>
      </w:r>
      <w:r w:rsidRPr="00CA5BC0">
        <w:rPr>
          <w:rFonts w:ascii="Segoe UI Symbol" w:eastAsia="Book Antiqua" w:hAnsi="Segoe UI Symbol" w:cs="Book Antiqua"/>
          <w:bCs/>
          <w:sz w:val="20"/>
          <w:szCs w:val="20"/>
        </w:rPr>
        <w:fldChar w:fldCharType="end"/>
      </w:r>
      <w:r w:rsidR="00DB1A77">
        <w:rPr>
          <w:rFonts w:ascii="Segoe UI Symbol" w:eastAsia="Book Antiqua" w:hAnsi="Segoe UI Symbol" w:cs="Book Antiqua"/>
          <w:bCs/>
          <w:sz w:val="20"/>
          <w:szCs w:val="20"/>
          <w:lang w:val="id-ID"/>
        </w:rPr>
        <w:t>.</w:t>
      </w:r>
    </w:p>
    <w:p w14:paraId="3A2EB2BD" w14:textId="6BD1E960" w:rsidR="00AE7165" w:rsidRPr="00AE7165" w:rsidRDefault="00AE7165" w:rsidP="00DB1A77">
      <w:pPr>
        <w:ind w:right="565" w:firstLine="851"/>
        <w:jc w:val="both"/>
        <w:rPr>
          <w:rFonts w:ascii="Segoe UI Symbol" w:eastAsia="Book Antiqua" w:hAnsi="Segoe UI Symbol" w:cs="Book Antiqua"/>
          <w:bCs/>
          <w:sz w:val="20"/>
          <w:szCs w:val="20"/>
          <w:lang w:val="id-ID"/>
        </w:rPr>
      </w:pPr>
      <w:r w:rsidRPr="00AE7165">
        <w:rPr>
          <w:rFonts w:ascii="Segoe UI Symbol" w:hAnsi="Segoe UI Symbol"/>
          <w:color w:val="1F1F1F"/>
          <w:sz w:val="20"/>
          <w:szCs w:val="20"/>
          <w:shd w:val="clear" w:color="auto" w:fill="FFFFFF"/>
        </w:rPr>
        <w:t>Pembelajaran PBL berpusat pada masalah yang kompleks dan menantang. Masalah tersebut harus relevan dengan kehidupan nyata dan dapat memotivasi peserta didik untuk belajar. Dalam pembelajaran PBL, peserta didik berperan aktif dalam proses pembelajaran. Peserta didik didorong untuk berpikir kritis, memecahkan masalah, dan berkomunikasi secara efektif. Peserta didik bekerja sama dalam kelompok untuk memecahkan masalah. Kolaborasi ini dapat membantu peserta didik untuk saling belajar dan berbagi pengetahuan. Pembelajaran PBL harus kontekstual, yaitu relevan dengan kehidupan nyata. Masalah yang diberikan kepada peserta didik harus dapat dijumpai dalam kehidupan sehari-hari.</w:t>
      </w:r>
    </w:p>
    <w:p w14:paraId="448CF33E" w14:textId="77777777" w:rsidR="00DB1A77"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Dengan demikian perpaduan Problem Based Learning (PBL) berbasis pendekatan Science, Technology, Engineering and Mathematics (STEM) dapat mengoptimalkan kegiatan pembelajaran yang mendukung pencapaian keberhasilan belajar dalam penguasaan konsep dan keterampilan belajar secara literasi. Dan dapat disimpulkan bahwa tujuan penelitian ini adalah untuk mengetahui Problem Based Learning (PBL) berbasis pendekatan Science, Technology, Engineering and Mathematics (STEM) dalam meningkatkan penguasaan literasi numerasi siswa. </w:t>
      </w:r>
    </w:p>
    <w:p w14:paraId="37C5553E" w14:textId="49169474" w:rsidR="00AE7165" w:rsidRDefault="00CA5BC0" w:rsidP="000E3B9A">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lastRenderedPageBreak/>
        <w:t>Indikator yang diukur pada penelitian literasi numerasi ini menurut (Kementrian Pendidikan, Kebudayaan, 2021), yaitu : (1). Menggunakan berbagai macam angka dan symbol yang terkait dengan operasi pada bentuk aljabar unutk memecahkan masalah dalam konteks kehidupan sehari-hari, (2). Menganalisis informasi (grafik, tabel bagan, diagram dan lain sebagainya), dan (3). Menafsirkan hasil analisis tersebut untuk memprediksi dan mengambil keputusan Kemampuan literasi siswa dengan pembelajaran PBL pendekatan RME berbantuan schoology lebih baik daripada kemampuan literasi siswa dengan pembelajaran konvensional. Peningkatan kemampuan literasi matematika siswa dengan pembelajaran PBL pendekatan RME berbantuan schoology lebih tinggi daripada peningkatan kemampuan literasi siswa dengan pembelajaran konvensional.</w:t>
      </w:r>
    </w:p>
    <w:p w14:paraId="02B1E9A2" w14:textId="77777777" w:rsidR="00DB1A77" w:rsidRPr="00CA5BC0" w:rsidRDefault="00DB1A77" w:rsidP="00DB1A77">
      <w:pPr>
        <w:ind w:right="565" w:firstLine="851"/>
        <w:jc w:val="both"/>
        <w:rPr>
          <w:rFonts w:ascii="Segoe UI Symbol" w:eastAsia="Book Antiqua" w:hAnsi="Segoe UI Symbol" w:cs="Book Antiqua"/>
          <w:bCs/>
          <w:sz w:val="20"/>
          <w:szCs w:val="20"/>
          <w:lang w:val="id-ID"/>
        </w:rPr>
      </w:pPr>
    </w:p>
    <w:p w14:paraId="655596A9" w14:textId="77777777" w:rsidR="00CA5BC0" w:rsidRPr="00DB1A77" w:rsidRDefault="00CA5BC0" w:rsidP="00CA5BC0">
      <w:pPr>
        <w:numPr>
          <w:ilvl w:val="0"/>
          <w:numId w:val="2"/>
        </w:numPr>
        <w:ind w:left="284" w:right="565" w:hanging="284"/>
        <w:jc w:val="both"/>
        <w:rPr>
          <w:rFonts w:ascii="Segoe UI Symbol" w:eastAsia="Book Antiqua" w:hAnsi="Segoe UI Symbol" w:cs="Book Antiqua"/>
          <w:b/>
          <w:sz w:val="20"/>
          <w:szCs w:val="20"/>
          <w:lang w:val="id-ID"/>
        </w:rPr>
      </w:pPr>
      <w:r w:rsidRPr="00DB1A77">
        <w:rPr>
          <w:rFonts w:ascii="Segoe UI Symbol" w:eastAsia="Book Antiqua" w:hAnsi="Segoe UI Symbol" w:cs="Book Antiqua"/>
          <w:b/>
          <w:sz w:val="20"/>
          <w:szCs w:val="20"/>
          <w:lang w:val="id-ID"/>
        </w:rPr>
        <w:t>Model Pembelajaran Pencapaian Konsep</w:t>
      </w:r>
    </w:p>
    <w:p w14:paraId="63588C9A" w14:textId="7E5CAEFC" w:rsidR="00DB1A77"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Menurut Eggen &amp; Kauchak dalam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{"citationItems":[{"id":"ITEM-1","itemData":{"ISBN":"41","ISSN":"18770428","PMID":"1348387","abstract":"Global investment in ICT to improve teaching and learning in schools have been initiated by many governments. Despite all these investments on ICT infrastructure, equipments and professional development to improve education in many countries, ICT adoption and integration in teaching and learning have been limited. This article reviews personal, institutional and technological factors that encourage teachers’ use of computer technology in teaching and learning processes. Also teacher-level, school-level and system-level factors that prevent teachers from ICT use are reviewed. These barriers include lack of teacher ICT skills; lack of teacher confidence; lack of pedagogical teacher training; l lack of suitable educational software; limited access to ICT; rigid structure of traditional education systems; restrictive curricula, etc. The article concluded that knowing the extent to which these barriers affect individuals and institutions may help in taking a decision on how to tackle them.","author":[{"dropping-particle":"","family":"Siregar","given":"","non-dropping-particle":"","parse-names":false,"suffix":""},{"dropping-particle":"","family":"Veronika","given":"","non-dropping-particle":"","parse-names":false,"suffix":""}],"container-title":"Teaching and Teacher Education","id":"ITEM-1","issue":"1","issued":{"date-parts":[["2022"]]},"page":"1-17","title":"Pengaruh Model Pembelajaran Pencapaian Konsep Terhadap Kemampuan Literasi Numerasi Siswa Pada Materi Sistem Persamaan Linear Dua Variabel Kelas Viii Smp Negeri 2 Binjai Tp 2021/2022.","type":"article-journal","volume":"12"},"uris":["http://www.mendeley.com/documents/?uuid=ec58ea98-e5fa-4931-81a8-42adcb193b4b"]}],"mendeley":{"formattedCitation":"(Siregar &amp; Veronika, 2022)","plainTextFormattedCitation":"(Siregar &amp; Veronika, 2022)","previouslyFormattedCitation":"(Siregar &amp; Veronika, 2022)"},"properties":{"noteIndex":0},"schema":"https://github.com/citation-style-language/schema/raw/master/csl-citation.json"}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(Siregar &amp; Veronika, 2022)</w:t>
      </w:r>
      <w:r w:rsidRPr="00CA5BC0">
        <w:rPr>
          <w:rFonts w:ascii="Segoe UI Symbol" w:eastAsia="Book Antiqua" w:hAnsi="Segoe UI Symbol" w:cs="Book Antiqua"/>
          <w:bCs/>
          <w:sz w:val="20"/>
          <w:szCs w:val="20"/>
        </w:rPr>
        <w:fldChar w:fldCharType="end"/>
      </w:r>
      <w:r w:rsidR="00DB1A77">
        <w:rPr>
          <w:rFonts w:ascii="Segoe UI Symbol" w:eastAsia="Book Antiqua" w:hAnsi="Segoe UI Symbol" w:cs="Book Antiqua"/>
          <w:bCs/>
          <w:sz w:val="20"/>
          <w:szCs w:val="20"/>
        </w:rPr>
        <w:t xml:space="preserve"> </w:t>
      </w:r>
      <w:r w:rsidRPr="00CA5BC0">
        <w:rPr>
          <w:rFonts w:ascii="Segoe UI Symbol" w:eastAsia="Book Antiqua" w:hAnsi="Segoe UI Symbol" w:cs="Book Antiqua"/>
          <w:bCs/>
          <w:sz w:val="20"/>
          <w:szCs w:val="20"/>
          <w:lang w:val="id-ID"/>
        </w:rPr>
        <w:t>bahwa, Pembelajaran model pencapaian konsep adalah model pembelajaran yang dirancang untuk membantu siswa dari semua usia mengembangkan dan menguatkan pemahaman mereka tentang konsep dan mempraktikkan kemampuan berpikir kritis. Selain itu, Uno (2008:10) menyatakan bahwa, Model pembelajaran pencapaian konsep adalah suatu model pembelajaran yang bertujuan untuk membantu siswa memahami suatu konsep tertentu. Model pembelajaran pencapaian konsep adalah suatu model pembelajaran yang menekankan pada pemahaman konsep kepada siswa, dimana guru akan mengawali pengajarannya dengan menyajikan data atau contoh dan bukan contoh, kemudian guru akan meminta siswa untuk mengamati data atau contoh tersebut, dan siswa dibimbing agar mampu mengidentifikasi ciri-ciri/ karakteristik dari contoh yang diberikan (Situmorang Adi S., 2019).</w:t>
      </w:r>
    </w:p>
    <w:p w14:paraId="1F81AEFB" w14:textId="5A0094C7" w:rsidR="00CA5BC0" w:rsidRPr="00CA5BC0"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Pembelajaran dengan menggunakan model pembelajaran </w:t>
      </w:r>
      <w:r w:rsidRPr="00CA5BC0">
        <w:rPr>
          <w:rFonts w:ascii="Segoe UI Symbol" w:eastAsia="Book Antiqua" w:hAnsi="Segoe UI Symbol" w:cs="Book Antiqua"/>
          <w:bCs/>
          <w:i/>
          <w:iCs/>
          <w:sz w:val="20"/>
          <w:szCs w:val="20"/>
          <w:lang w:val="id-ID"/>
        </w:rPr>
        <w:t xml:space="preserve">Pencapaian Konsep </w:t>
      </w:r>
      <w:r w:rsidRPr="00CA5BC0">
        <w:rPr>
          <w:rFonts w:ascii="Segoe UI Symbol" w:eastAsia="Book Antiqua" w:hAnsi="Segoe UI Symbol" w:cs="Book Antiqua"/>
          <w:bCs/>
          <w:sz w:val="20"/>
          <w:szCs w:val="20"/>
          <w:lang w:val="id-ID"/>
        </w:rPr>
        <w:t>terbukti dapat meningkatkan kemampuan matematika peserta didik khususnya kemampuan literasi numerasi.</w:t>
      </w:r>
    </w:p>
    <w:p w14:paraId="4D22A800" w14:textId="77777777" w:rsidR="00CA5BC0" w:rsidRPr="00CA5BC0" w:rsidRDefault="00CA5BC0" w:rsidP="00CA5BC0">
      <w:pPr>
        <w:ind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Model pembelajaran pencapaian konsep memiliki beberapa tahap dalam penyerapannya yang digunakan sebagai dasar rancangan penyusunan kegiatan proses belajar mengajar berlangsung. Joyce dalam </w:t>
      </w:r>
      <w:r w:rsidRPr="00CA5BC0">
        <w:rPr>
          <w:rFonts w:ascii="Segoe UI Symbol" w:eastAsia="Book Antiqua" w:hAnsi="Segoe UI Symbol" w:cs="Book Antiqua"/>
          <w:bCs/>
          <w:sz w:val="20"/>
          <w:szCs w:val="20"/>
          <w:lang w:val="id-ID"/>
        </w:rPr>
        <w:fldChar w:fldCharType="begin" w:fldLock="1"/>
      </w:r>
      <w:r w:rsidRPr="00CA5BC0">
        <w:rPr>
          <w:rFonts w:ascii="Segoe UI Symbol" w:eastAsia="Book Antiqua" w:hAnsi="Segoe UI Symbol" w:cs="Book Antiqua"/>
          <w:bCs/>
          <w:sz w:val="20"/>
          <w:szCs w:val="20"/>
          <w:lang w:val="id-ID"/>
        </w:rPr>
        <w:instrText>ADDIN CSL_CITATION {"citationItems":[{"id":"ITEM-1","itemData":{"ISBN":"41","ISSN":"18770428","PMID":"1348387","abstract":"Global investment in ICT to improve teaching and learning in schools have been initiated by many governments. Despite all these investments on ICT infrastructure, equipments and professional development to improve education in many countries, ICT adoption and integration in teaching and learning have been limited. This article reviews personal, institutional and technological factors that encourage teachers’ use of computer technology in teaching and learning processes. Also teacher-level, school-level and system-level factors that prevent teachers from ICT use are reviewed. These barriers include lack of teacher ICT skills; lack of teacher confidence; lack of pedagogical teacher training; l lack of suitable educational software; limited access to ICT; rigid structure of traditional education systems; restrictive curricula, etc. The article concluded that knowing the extent to which these barriers affect individuals and institutions may help in taking a decision on how to tackle them.","author":[{"dropping-particle":"","family":"Siregar","given":"","non-dropping-particle":"","parse-names":false,"suffix":""},{"dropping-particle":"","family":"Veronika","given":"","non-dropping-particle":"","parse-names":false,"suffix":""}],"container-title":"Teaching and Teacher Education","id":"ITEM-1","issue":"1","issued":{"date-parts":[["2022"]]},"page":"1-17","title":"Pengaruh Model Pembelajaran Pencapaian Konsep Terhadap Kemampuan Literasi Numerasi Siswa Pada Materi Sistem Persamaan Linear Dua Variabel Kelas Viii Smp Negeri 2 Binjai Tp 2021/2022.","type":"article-journal","volume":"12"},"uris":["http://www.mendeley.com/documents/?uuid=ec58ea98-e5fa-4931-81a8-42adcb193b4b"]}],"mendeley":{"formattedCitation":"(Siregar &amp; Veronika, 2022)","plainTextFormattedCitation":"(Siregar &amp; Veronika, 2022)"},"properties":{"noteIndex":0},"schema":"https://github.com/citation-style-language/schema/raw/master/csl-citation.json"}</w:instrText>
      </w:r>
      <w:r w:rsidRPr="00CA5BC0">
        <w:rPr>
          <w:rFonts w:ascii="Segoe UI Symbol" w:eastAsia="Book Antiqua" w:hAnsi="Segoe UI Symbol" w:cs="Book Antiqua"/>
          <w:bCs/>
          <w:sz w:val="20"/>
          <w:szCs w:val="20"/>
          <w:lang w:val="id-ID"/>
        </w:rPr>
        <w:fldChar w:fldCharType="separate"/>
      </w:r>
      <w:r w:rsidRPr="00CA5BC0">
        <w:rPr>
          <w:rFonts w:ascii="Segoe UI Symbol" w:eastAsia="Book Antiqua" w:hAnsi="Segoe UI Symbol" w:cs="Book Antiqua"/>
          <w:bCs/>
          <w:sz w:val="20"/>
          <w:szCs w:val="20"/>
          <w:lang w:val="id-ID"/>
        </w:rPr>
        <w:t>(Siregar &amp; Veronika, 2022)</w:t>
      </w:r>
      <w:r w:rsidRPr="00CA5BC0">
        <w:rPr>
          <w:rFonts w:ascii="Segoe UI Symbol" w:eastAsia="Book Antiqua" w:hAnsi="Segoe UI Symbol" w:cs="Book Antiqua"/>
          <w:bCs/>
          <w:sz w:val="20"/>
          <w:szCs w:val="20"/>
        </w:rPr>
        <w:fldChar w:fldCharType="end"/>
      </w:r>
      <w:r w:rsidRPr="00CA5BC0">
        <w:rPr>
          <w:rFonts w:ascii="Segoe UI Symbol" w:eastAsia="Book Antiqua" w:hAnsi="Segoe UI Symbol" w:cs="Book Antiqua"/>
          <w:bCs/>
          <w:sz w:val="20"/>
          <w:szCs w:val="20"/>
          <w:lang w:val="id-ID"/>
        </w:rPr>
        <w:t>mengemukakan bahwa, penjelasan mengenai tahap-tahap model pembelajaran pencapaian konsep sebagai berikut:</w:t>
      </w:r>
    </w:p>
    <w:p w14:paraId="4593F984" w14:textId="77777777" w:rsidR="00CA5BC0" w:rsidRPr="00CA5BC0" w:rsidRDefault="00CA5BC0" w:rsidP="00DB1A77">
      <w:pPr>
        <w:numPr>
          <w:ilvl w:val="0"/>
          <w:numId w:val="5"/>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Penyajian Data dan Identifikasi </w:t>
      </w:r>
    </w:p>
    <w:p w14:paraId="58D81DE9" w14:textId="209A5B9F" w:rsidR="00CA5BC0" w:rsidRPr="00CA5BC0"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Konsep Pada tahap ini guru memberikan contoh-contoh dalam bentuk penerapa</w:t>
      </w:r>
      <w:r w:rsidRPr="00964445">
        <w:rPr>
          <w:rFonts w:ascii="Segoe UI Symbol" w:eastAsia="Book Antiqua" w:hAnsi="Segoe UI Symbol" w:cs="Book Antiqua"/>
          <w:bCs/>
          <w:sz w:val="20"/>
          <w:szCs w:val="20"/>
          <w:lang w:val="id-ID"/>
        </w:rPr>
        <w:t>n</w:t>
      </w:r>
      <w:r w:rsidRPr="00CA5BC0">
        <w:rPr>
          <w:rFonts w:ascii="Segoe UI Symbol" w:eastAsia="Book Antiqua" w:hAnsi="Segoe UI Symbol" w:cs="Book Antiqua"/>
          <w:bCs/>
          <w:sz w:val="20"/>
          <w:szCs w:val="20"/>
          <w:lang w:val="id-ID"/>
        </w:rPr>
        <w:t xml:space="preserve"> konsep. Hal ini dilakukan memunculkan masalah dan pemecahannya. Dalam kegiatan ini siswa harus dilibatkan secara aktif kalau memungkinkan dalam 13 pemberian contoh, dari konsep yang diajarkan. Ini diperlukan agar para siswa dapat menjelaskan contoh dari konsep yang sedang mereka pelajari. Setelah contoh masalah dan pemecahannya dirasa sudah cukup, para siswa disuruh kembali mengamati contoh-contoh itu untuk membandingkan, serta menentukan ciri-ciri dan diminta menentukan atau menurunkan definisi konsep. </w:t>
      </w:r>
    </w:p>
    <w:p w14:paraId="76004F21" w14:textId="77777777" w:rsidR="00CA5BC0" w:rsidRPr="00CA5BC0" w:rsidRDefault="00CA5BC0" w:rsidP="00DB1A77">
      <w:pPr>
        <w:numPr>
          <w:ilvl w:val="0"/>
          <w:numId w:val="5"/>
        </w:numPr>
        <w:ind w:left="426" w:right="565"/>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Pengujian Pencapaian Konsep</w:t>
      </w:r>
    </w:p>
    <w:p w14:paraId="04E89CE1" w14:textId="77777777" w:rsidR="00CA5BC0" w:rsidRPr="00CA5BC0" w:rsidRDefault="00CA5BC0" w:rsidP="00DB1A77">
      <w:pPr>
        <w:ind w:right="565" w:firstLine="851"/>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 Pada tahap ini siswa disuruh mencari contoh yang berupa masalah lain yang bisa diselesaikan dengan konsep, berdasarkan yang sudah diidentifikasi. Contoh-contoh yang dikemukakan oleh para siswa selanjutnya diinformasikan dengan definisi yang telah diidentifikasi pada tahap satu. Apabila pada tahap ini siswa belum mampu memberikan contoh yang tepat, maka guru perlu mengarahkan siswa untuk dapat mencari atau menentukan contoh yang tepat. Pedoman utama bagi siswa dalam mengidentifikasi contoh ini ciri-ciri atau definisi yang sudah mereka rumuskan.</w:t>
      </w:r>
    </w:p>
    <w:p w14:paraId="6AD708D3" w14:textId="77777777" w:rsidR="00CA5BC0" w:rsidRPr="00CA5BC0" w:rsidRDefault="00CA5BC0" w:rsidP="00DB1A77">
      <w:pPr>
        <w:numPr>
          <w:ilvl w:val="0"/>
          <w:numId w:val="5"/>
        </w:numPr>
        <w:ind w:left="426" w:right="565" w:hanging="426"/>
        <w:jc w:val="both"/>
        <w:rPr>
          <w:rFonts w:ascii="Segoe UI Symbol" w:eastAsia="Book Antiqua" w:hAnsi="Segoe UI Symbol" w:cs="Book Antiqua"/>
          <w:bCs/>
          <w:sz w:val="20"/>
          <w:szCs w:val="20"/>
          <w:lang w:val="id-ID"/>
        </w:rPr>
      </w:pPr>
      <w:r w:rsidRPr="00CA5BC0">
        <w:rPr>
          <w:rFonts w:ascii="Segoe UI Symbol" w:eastAsia="Book Antiqua" w:hAnsi="Segoe UI Symbol" w:cs="Book Antiqua"/>
          <w:bCs/>
          <w:sz w:val="20"/>
          <w:szCs w:val="20"/>
          <w:lang w:val="id-ID"/>
        </w:rPr>
        <w:t xml:space="preserve">Analisis Strategi Berpikir </w:t>
      </w:r>
    </w:p>
    <w:p w14:paraId="4EDD1D5B" w14:textId="41303515" w:rsidR="00E11DEF" w:rsidRDefault="00CA5BC0" w:rsidP="00DB1A77">
      <w:pPr>
        <w:ind w:right="565" w:firstLine="851"/>
        <w:jc w:val="both"/>
        <w:rPr>
          <w:rFonts w:ascii="Segoe UI Symbol" w:eastAsia="Book Antiqua" w:hAnsi="Segoe UI Symbol" w:cs="Book Antiqua"/>
          <w:bCs/>
          <w:sz w:val="22"/>
          <w:szCs w:val="22"/>
          <w:lang w:val="id-ID"/>
        </w:rPr>
      </w:pPr>
      <w:r w:rsidRPr="00964445">
        <w:rPr>
          <w:rFonts w:ascii="Segoe UI Symbol" w:eastAsia="Book Antiqua" w:hAnsi="Segoe UI Symbol" w:cs="Book Antiqua"/>
          <w:bCs/>
          <w:sz w:val="20"/>
          <w:szCs w:val="20"/>
          <w:lang w:val="id-ID"/>
        </w:rPr>
        <w:t>Pada tahap ini guru memberikan masalah baru dan menyuruh siswa menyelesaikannya dengan menerapkan konsep. Di sini guru mencoba melepas para siswa bekerja sendiri, untuk menerapkan pengetahuan tentang konsep. Pada akhir ini siswa diwajibkan mengemukakan hasil yang dikerjakan. Di sini guru bersama-sama siswa menganalisis strategi berpikir yang telah digunakan para siswa dalam menerapkan konsep untuk memecahkan masalah.</w:t>
      </w:r>
    </w:p>
    <w:p w14:paraId="2B1D4DBF" w14:textId="77777777" w:rsidR="00DB1A77" w:rsidRDefault="00DB1A77" w:rsidP="00DB1A77">
      <w:pPr>
        <w:ind w:right="565"/>
        <w:rPr>
          <w:rFonts w:ascii="Segoe UI Symbol" w:eastAsia="Book Antiqua" w:hAnsi="Segoe UI Symbol" w:cs="Book Antiqua"/>
          <w:bCs/>
          <w:sz w:val="22"/>
          <w:szCs w:val="22"/>
          <w:lang w:val="id-ID"/>
        </w:rPr>
      </w:pPr>
    </w:p>
    <w:p w14:paraId="73937001" w14:textId="7F52EB64" w:rsidR="00F70D76" w:rsidRDefault="00DB1A77" w:rsidP="00DB1A77">
      <w:pPr>
        <w:ind w:right="565"/>
        <w:rPr>
          <w:rFonts w:ascii="Segoe UI Symbol" w:eastAsia="Book Antiqua" w:hAnsi="Segoe UI Symbol" w:cs="Book Antiqua"/>
          <w:b/>
          <w:sz w:val="22"/>
          <w:szCs w:val="22"/>
          <w:lang w:val="id-ID"/>
        </w:rPr>
      </w:pPr>
      <w:r w:rsidRPr="00A35FA9">
        <w:rPr>
          <w:rFonts w:ascii="Segoe UI Symbol" w:eastAsia="Book Antiqua" w:hAnsi="Segoe UI Symbol" w:cs="Book Antiqua"/>
          <w:b/>
          <w:sz w:val="22"/>
          <w:szCs w:val="22"/>
          <w:lang w:val="id-ID"/>
        </w:rPr>
        <w:t>KESIMPULAN</w:t>
      </w:r>
    </w:p>
    <w:p w14:paraId="4A418D52" w14:textId="77777777" w:rsidR="00DB1A77" w:rsidRPr="00A35FA9" w:rsidRDefault="00DB1A77" w:rsidP="00DB1A77">
      <w:pPr>
        <w:ind w:right="565"/>
        <w:rPr>
          <w:rFonts w:ascii="Segoe UI Symbol" w:eastAsia="Book Antiqua" w:hAnsi="Segoe UI Symbol" w:cs="Book Antiqua"/>
          <w:b/>
          <w:sz w:val="20"/>
          <w:szCs w:val="20"/>
          <w:lang w:val="id-ID"/>
        </w:rPr>
      </w:pPr>
    </w:p>
    <w:p w14:paraId="56B208F9" w14:textId="04172B1E" w:rsidR="00F70D76" w:rsidRPr="00CA5BC0" w:rsidRDefault="00CA5BC0" w:rsidP="00DB1A77">
      <w:pPr>
        <w:ind w:right="565" w:firstLine="851"/>
        <w:jc w:val="both"/>
        <w:rPr>
          <w:rFonts w:ascii="Segoe UI Symbol" w:eastAsia="Book Antiqua" w:hAnsi="Segoe UI Symbol" w:cs="Book Antiqua"/>
          <w:sz w:val="20"/>
          <w:szCs w:val="20"/>
          <w:lang w:val="id-ID"/>
        </w:rPr>
      </w:pPr>
      <w:r w:rsidRPr="00CA5BC0">
        <w:rPr>
          <w:rFonts w:ascii="Segoe UI Symbol" w:eastAsia="Book Antiqua" w:hAnsi="Segoe UI Symbol" w:cs="Book Antiqua"/>
          <w:sz w:val="20"/>
          <w:szCs w:val="20"/>
          <w:lang w:val="id-ID"/>
        </w:rPr>
        <w:t xml:space="preserve">Berdasarkan hasil penelitian, maka dapat disimpulkan bahwa penerapan teori kognitivisme signifikan terhadap kemampuan literasi numerasi. Terdapat model-model pembelajaran dari teori kognitivisme yang dapat digunakan dalam meningkatkan kemampuan literasi numerasi peserta didik yaitu, </w:t>
      </w:r>
      <w:r w:rsidRPr="00CA5BC0">
        <w:rPr>
          <w:rFonts w:ascii="Segoe UI Symbol" w:eastAsia="Book Antiqua" w:hAnsi="Segoe UI Symbol" w:cs="Book Antiqua"/>
          <w:i/>
          <w:iCs/>
          <w:sz w:val="20"/>
          <w:szCs w:val="20"/>
          <w:lang w:val="id-ID"/>
        </w:rPr>
        <w:t xml:space="preserve">Problem Solving, Inquiri </w:t>
      </w:r>
      <w:r w:rsidRPr="00CA5BC0">
        <w:rPr>
          <w:rFonts w:ascii="Segoe UI Symbol" w:eastAsia="Book Antiqua" w:hAnsi="Segoe UI Symbol" w:cs="Book Antiqua"/>
          <w:sz w:val="20"/>
          <w:szCs w:val="20"/>
          <w:lang w:val="id-ID"/>
        </w:rPr>
        <w:t>Terbimbing</w:t>
      </w:r>
      <w:r w:rsidRPr="00CA5BC0">
        <w:rPr>
          <w:rFonts w:ascii="Segoe UI Symbol" w:eastAsia="Book Antiqua" w:hAnsi="Segoe UI Symbol" w:cs="Book Antiqua"/>
          <w:i/>
          <w:iCs/>
          <w:sz w:val="20"/>
          <w:szCs w:val="20"/>
          <w:lang w:val="id-ID"/>
        </w:rPr>
        <w:t xml:space="preserve">, Problem Based Learning </w:t>
      </w:r>
      <w:r w:rsidRPr="00CA5BC0">
        <w:rPr>
          <w:rFonts w:ascii="Segoe UI Symbol" w:eastAsia="Book Antiqua" w:hAnsi="Segoe UI Symbol" w:cs="Book Antiqua"/>
          <w:sz w:val="20"/>
          <w:szCs w:val="20"/>
          <w:lang w:val="id-ID"/>
        </w:rPr>
        <w:t>dan model pembelajaran Pencapaian Konsep</w:t>
      </w:r>
      <w:r w:rsidR="00964445">
        <w:rPr>
          <w:rFonts w:ascii="Segoe UI Symbol" w:eastAsia="Book Antiqua" w:hAnsi="Segoe UI Symbol" w:cs="Book Antiqua"/>
          <w:sz w:val="20"/>
          <w:szCs w:val="20"/>
          <w:lang w:val="id-ID"/>
        </w:rPr>
        <w:t>.</w:t>
      </w:r>
    </w:p>
    <w:p w14:paraId="7BDF0C2A" w14:textId="77777777" w:rsidR="00DB1A77" w:rsidRDefault="00DB1A77" w:rsidP="00DB1A77">
      <w:pPr>
        <w:ind w:right="565"/>
        <w:rPr>
          <w:rFonts w:ascii="Segoe UI Symbol" w:eastAsia="Book Antiqua" w:hAnsi="Segoe UI Symbol" w:cs="Book Antiqua"/>
          <w:b/>
          <w:sz w:val="20"/>
          <w:szCs w:val="20"/>
          <w:lang w:val="id-ID"/>
        </w:rPr>
      </w:pPr>
    </w:p>
    <w:p w14:paraId="6A90C482" w14:textId="2A3CDC60" w:rsidR="00F70D76" w:rsidRDefault="00DB1A77" w:rsidP="00DB1A77">
      <w:pPr>
        <w:ind w:right="565"/>
        <w:rPr>
          <w:rFonts w:ascii="Segoe UI Symbol" w:eastAsia="Book Antiqua" w:hAnsi="Segoe UI Symbol" w:cs="Book Antiqua"/>
          <w:b/>
          <w:sz w:val="22"/>
          <w:szCs w:val="22"/>
        </w:rPr>
      </w:pPr>
      <w:r>
        <w:rPr>
          <w:rFonts w:ascii="Segoe UI Symbol" w:eastAsia="Book Antiqua" w:hAnsi="Segoe UI Symbol" w:cs="Book Antiqua"/>
          <w:b/>
          <w:sz w:val="22"/>
          <w:szCs w:val="22"/>
        </w:rPr>
        <w:t>DAFTAR PUSTAKA</w:t>
      </w:r>
    </w:p>
    <w:p w14:paraId="1CB03A86" w14:textId="77777777" w:rsidR="00DB1A77" w:rsidRPr="00CE397D" w:rsidRDefault="00DB1A77" w:rsidP="00DB1A77">
      <w:pPr>
        <w:ind w:right="565"/>
        <w:rPr>
          <w:rFonts w:ascii="Segoe UI Symbol" w:eastAsia="Book Antiqua" w:hAnsi="Segoe UI Symbol" w:cs="Book Antiqua"/>
          <w:b/>
          <w:sz w:val="20"/>
          <w:szCs w:val="20"/>
        </w:rPr>
      </w:pPr>
    </w:p>
    <w:p w14:paraId="367818D4" w14:textId="0B9DEFF0"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Afsari, S., Safitri, I., Harahap, S. K., &amp; Munthe, L. S. (2021). Systematic Literature Review: Efektivitas Pendekatan Pendidikan Matematika Realistik Pada Pembelajaran Matematika. </w:t>
      </w:r>
      <w:r w:rsidRPr="001C6E8B">
        <w:rPr>
          <w:rFonts w:ascii="Segoe UI Symbol" w:eastAsia="Book Antiqua" w:hAnsi="Segoe UI Symbol" w:cs="Book Antiqua"/>
          <w:i/>
          <w:iCs/>
          <w:sz w:val="20"/>
          <w:szCs w:val="20"/>
          <w:lang w:val="id-ID"/>
        </w:rPr>
        <w:t>Indonesian Journal of Intellectual Publication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1</w:t>
      </w:r>
      <w:r w:rsidRPr="001C6E8B">
        <w:rPr>
          <w:rFonts w:ascii="Segoe UI Symbol" w:eastAsia="Book Antiqua" w:hAnsi="Segoe UI Symbol" w:cs="Book Antiqua"/>
          <w:sz w:val="20"/>
          <w:szCs w:val="20"/>
          <w:lang w:val="id-ID"/>
        </w:rPr>
        <w:t xml:space="preserve">(3), 189–197. </w:t>
      </w:r>
      <w:hyperlink r:id="rId14" w:history="1">
        <w:r w:rsidRPr="001C6E8B">
          <w:rPr>
            <w:rStyle w:val="Hyperlink"/>
            <w:rFonts w:ascii="Segoe UI Symbol" w:eastAsia="Book Antiqua" w:hAnsi="Segoe UI Symbol" w:cs="Book Antiqua"/>
            <w:sz w:val="20"/>
            <w:szCs w:val="20"/>
            <w:lang w:val="id-ID"/>
          </w:rPr>
          <w:t>https://doi.org/10.51577/ijipublication.v1i3.117</w:t>
        </w:r>
      </w:hyperlink>
    </w:p>
    <w:p w14:paraId="7797A6E5" w14:textId="3AEA2740"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Ambarwati, D., &amp; Kurniasih,  meyta dwi. (2021). Pengaruh Problem Based Learning Berbantuan Media Youtube Terhadap Kemampuan Literasi Numerasi Siswa. </w:t>
      </w:r>
      <w:r w:rsidRPr="001C6E8B">
        <w:rPr>
          <w:rFonts w:ascii="Segoe UI Symbol" w:eastAsia="Book Antiqua" w:hAnsi="Segoe UI Symbol" w:cs="Book Antiqua"/>
          <w:i/>
          <w:iCs/>
          <w:sz w:val="20"/>
          <w:szCs w:val="20"/>
          <w:lang w:val="id-ID"/>
        </w:rPr>
        <w:t>Jurnal Cendekia : Jurnal Pendidikan Matematika</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5</w:t>
      </w:r>
      <w:r w:rsidRPr="001C6E8B">
        <w:rPr>
          <w:rFonts w:ascii="Segoe UI Symbol" w:eastAsia="Book Antiqua" w:hAnsi="Segoe UI Symbol" w:cs="Book Antiqua"/>
          <w:sz w:val="20"/>
          <w:szCs w:val="20"/>
          <w:lang w:val="id-ID"/>
        </w:rPr>
        <w:t xml:space="preserve">(3), 2857–2868. </w:t>
      </w:r>
      <w:hyperlink r:id="rId15" w:history="1">
        <w:r w:rsidRPr="001C6E8B">
          <w:rPr>
            <w:rStyle w:val="Hyperlink"/>
            <w:rFonts w:ascii="Segoe UI Symbol" w:eastAsia="Book Antiqua" w:hAnsi="Segoe UI Symbol" w:cs="Book Antiqua"/>
            <w:sz w:val="20"/>
            <w:szCs w:val="20"/>
            <w:lang w:val="id-ID"/>
          </w:rPr>
          <w:t>https://doi.org/10.31004/cendekia.v5i3.829</w:t>
        </w:r>
      </w:hyperlink>
    </w:p>
    <w:p w14:paraId="412D4378" w14:textId="4FC460CF"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Anderha, R. R., &amp; Maskar, S. (2021). Pengaruh Kemampuan Numerasi Dalam Menyelesaikan Masalah Matematika Terhadap Prestasi Belajar Mahasiswa Pendidikan Matematika. </w:t>
      </w:r>
      <w:r w:rsidRPr="001C6E8B">
        <w:rPr>
          <w:rFonts w:ascii="Segoe UI Symbol" w:eastAsia="Book Antiqua" w:hAnsi="Segoe UI Symbol" w:cs="Book Antiqua"/>
          <w:i/>
          <w:iCs/>
          <w:sz w:val="20"/>
          <w:szCs w:val="20"/>
          <w:lang w:val="id-ID"/>
        </w:rPr>
        <w:t>Jurnal Ilmiah Matematika Realistik</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2</w:t>
      </w:r>
      <w:r w:rsidRPr="001C6E8B">
        <w:rPr>
          <w:rFonts w:ascii="Segoe UI Symbol" w:eastAsia="Book Antiqua" w:hAnsi="Segoe UI Symbol" w:cs="Book Antiqua"/>
          <w:sz w:val="20"/>
          <w:szCs w:val="20"/>
          <w:lang w:val="id-ID"/>
        </w:rPr>
        <w:t xml:space="preserve">(1), 1–10. </w:t>
      </w:r>
      <w:hyperlink r:id="rId16" w:history="1">
        <w:r w:rsidRPr="001C6E8B">
          <w:rPr>
            <w:rStyle w:val="Hyperlink"/>
            <w:rFonts w:ascii="Segoe UI Symbol" w:eastAsia="Book Antiqua" w:hAnsi="Segoe UI Symbol" w:cs="Book Antiqua"/>
            <w:sz w:val="20"/>
            <w:szCs w:val="20"/>
            <w:lang w:val="id-ID"/>
          </w:rPr>
          <w:t>http://jim.teknokrat.ac.id/index.php/pendidikanmatematika/article/view/774</w:t>
        </w:r>
      </w:hyperlink>
    </w:p>
    <w:p w14:paraId="714235C0" w14:textId="35887920"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Anita, Y., Nur, M., &amp; Nasir, M. (2020). Problem Based Learning Terintegrasi Pembelajaran Science, Technology, Engineering, and Mathematics (Stem) Terhadap Literasi Lingkungan Mahasiswa. </w:t>
      </w:r>
      <w:r w:rsidRPr="001C6E8B">
        <w:rPr>
          <w:rFonts w:ascii="Segoe UI Symbol" w:eastAsia="Book Antiqua" w:hAnsi="Segoe UI Symbol" w:cs="Book Antiqua"/>
          <w:i/>
          <w:iCs/>
          <w:sz w:val="20"/>
          <w:szCs w:val="20"/>
          <w:lang w:val="id-ID"/>
        </w:rPr>
        <w:t>BIOEDUKASI (Jurnal Pendidikan Biologi)</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11</w:t>
      </w:r>
      <w:r w:rsidRPr="001C6E8B">
        <w:rPr>
          <w:rFonts w:ascii="Segoe UI Symbol" w:eastAsia="Book Antiqua" w:hAnsi="Segoe UI Symbol" w:cs="Book Antiqua"/>
          <w:sz w:val="20"/>
          <w:szCs w:val="20"/>
          <w:lang w:val="id-ID"/>
        </w:rPr>
        <w:t xml:space="preserve">(2), 105. </w:t>
      </w:r>
      <w:hyperlink r:id="rId17" w:history="1">
        <w:r w:rsidRPr="001C6E8B">
          <w:rPr>
            <w:rStyle w:val="Hyperlink"/>
            <w:rFonts w:ascii="Segoe UI Symbol" w:eastAsia="Book Antiqua" w:hAnsi="Segoe UI Symbol" w:cs="Book Antiqua"/>
            <w:sz w:val="20"/>
            <w:szCs w:val="20"/>
            <w:lang w:val="id-ID"/>
          </w:rPr>
          <w:t>https://doi.org/10.24127/bioedukasi.v11i2.3278</w:t>
        </w:r>
      </w:hyperlink>
    </w:p>
    <w:p w14:paraId="1B3C6123"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Faelani. (2020). Eksperimensasi Model Pembeljaran Inkuiri Terbimbing dan Discovery Learning Pada Pembelajaran Fisika. </w:t>
      </w:r>
      <w:r w:rsidRPr="001C6E8B">
        <w:rPr>
          <w:rFonts w:ascii="Segoe UI Symbol" w:eastAsia="Book Antiqua" w:hAnsi="Segoe UI Symbol" w:cs="Book Antiqua"/>
          <w:i/>
          <w:iCs/>
          <w:sz w:val="20"/>
          <w:szCs w:val="20"/>
          <w:lang w:val="id-ID"/>
        </w:rPr>
        <w:t>Seminar Nasional Pendidikan FKIP UNMA</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5</w:t>
      </w:r>
      <w:r w:rsidRPr="001C6E8B">
        <w:rPr>
          <w:rFonts w:ascii="Segoe UI Symbol" w:eastAsia="Book Antiqua" w:hAnsi="Segoe UI Symbol" w:cs="Book Antiqua"/>
          <w:sz w:val="20"/>
          <w:szCs w:val="20"/>
          <w:lang w:val="id-ID"/>
        </w:rPr>
        <w:t>(3), 498–508.</w:t>
      </w:r>
    </w:p>
    <w:p w14:paraId="4E094883" w14:textId="42A6F5A6"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Gunadi, F., Rahmawati, U., &amp; Hadi, I. P. (2020). Model Pembelajaran Missouri Mathematics Project (MMP) untuk Mencapai Ketuntasan Hasil Belajar Persamaan Trigonometri. </w:t>
      </w:r>
      <w:r w:rsidRPr="001C6E8B">
        <w:rPr>
          <w:rFonts w:ascii="Segoe UI Symbol" w:eastAsia="Book Antiqua" w:hAnsi="Segoe UI Symbol" w:cs="Book Antiqua"/>
          <w:i/>
          <w:iCs/>
          <w:sz w:val="20"/>
          <w:szCs w:val="20"/>
          <w:lang w:val="id-ID"/>
        </w:rPr>
        <w:t>Jurnal Matematika Dan Pendidikan Matematika</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5</w:t>
      </w:r>
      <w:r w:rsidRPr="001C6E8B">
        <w:rPr>
          <w:rFonts w:ascii="Segoe UI Symbol" w:eastAsia="Book Antiqua" w:hAnsi="Segoe UI Symbol" w:cs="Book Antiqua"/>
          <w:sz w:val="20"/>
          <w:szCs w:val="20"/>
          <w:lang w:val="id-ID"/>
        </w:rPr>
        <w:t xml:space="preserve">(1), 77–86. </w:t>
      </w:r>
      <w:hyperlink r:id="rId18" w:history="1">
        <w:r w:rsidRPr="001C6E8B">
          <w:rPr>
            <w:rStyle w:val="Hyperlink"/>
            <w:rFonts w:ascii="Segoe UI Symbol" w:eastAsia="Book Antiqua" w:hAnsi="Segoe UI Symbol" w:cs="Book Antiqua"/>
            <w:sz w:val="20"/>
            <w:szCs w:val="20"/>
            <w:lang w:val="id-ID"/>
          </w:rPr>
          <w:t>https://doi.org/10.31943/mathline.v5i1.144</w:t>
        </w:r>
      </w:hyperlink>
    </w:p>
    <w:p w14:paraId="129ED860"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Guslisnawati, &amp; Syafitri, E. (2020). Meningkatkan Kemampuan Literasi Numerasi Siswa Melalui Penerapan Model Pembelajaran Pbl Berbasis STEM. </w:t>
      </w:r>
      <w:r w:rsidRPr="001C6E8B">
        <w:rPr>
          <w:rFonts w:ascii="Segoe UI Symbol" w:eastAsia="Book Antiqua" w:hAnsi="Segoe UI Symbol" w:cs="Book Antiqua"/>
          <w:i/>
          <w:iCs/>
          <w:sz w:val="20"/>
          <w:szCs w:val="20"/>
          <w:lang w:val="id-ID"/>
        </w:rPr>
        <w:t>Jurnal Matematics Paedagogic</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12</w:t>
      </w:r>
      <w:r w:rsidRPr="001C6E8B">
        <w:rPr>
          <w:rFonts w:ascii="Segoe UI Symbol" w:eastAsia="Book Antiqua" w:hAnsi="Segoe UI Symbol" w:cs="Book Antiqua"/>
          <w:sz w:val="20"/>
          <w:szCs w:val="20"/>
          <w:lang w:val="id-ID"/>
        </w:rPr>
        <w:t>(2), 163–174.</w:t>
      </w:r>
    </w:p>
    <w:p w14:paraId="33A27EEB" w14:textId="5C3B7C84"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Hartika, L., Asrin, A., &amp; Hasanah, N. (2022). Pembelajaran Literasi dan Numerasi Dasar Berbasis Pendekatan Semua Anak Cerdas (SAC) di SDN Gunung Borok. </w:t>
      </w:r>
      <w:r w:rsidRPr="001C6E8B">
        <w:rPr>
          <w:rFonts w:ascii="Segoe UI Symbol" w:eastAsia="Book Antiqua" w:hAnsi="Segoe UI Symbol" w:cs="Book Antiqua"/>
          <w:i/>
          <w:iCs/>
          <w:sz w:val="20"/>
          <w:szCs w:val="20"/>
          <w:lang w:val="id-ID"/>
        </w:rPr>
        <w:t>Jurnal Ilmiah Profesi Pendidikan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7</w:t>
      </w:r>
      <w:r w:rsidRPr="001C6E8B">
        <w:rPr>
          <w:rFonts w:ascii="Segoe UI Symbol" w:eastAsia="Book Antiqua" w:hAnsi="Segoe UI Symbol" w:cs="Book Antiqua"/>
          <w:sz w:val="20"/>
          <w:szCs w:val="20"/>
          <w:lang w:val="id-ID"/>
        </w:rPr>
        <w:t xml:space="preserve">(2c), 1001–1010. </w:t>
      </w:r>
      <w:hyperlink r:id="rId19" w:history="1">
        <w:r w:rsidRPr="001C6E8B">
          <w:rPr>
            <w:rStyle w:val="Hyperlink"/>
            <w:rFonts w:ascii="Segoe UI Symbol" w:eastAsia="Book Antiqua" w:hAnsi="Segoe UI Symbol" w:cs="Book Antiqua"/>
            <w:sz w:val="20"/>
            <w:szCs w:val="20"/>
            <w:lang w:val="id-ID"/>
          </w:rPr>
          <w:t>https://doi.org/10.29303/jipp.v7i2c.660</w:t>
        </w:r>
      </w:hyperlink>
    </w:p>
    <w:p w14:paraId="13ED5209" w14:textId="449ACCAE"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Hidayati, V. R., Wulandari, N. P., Maulyda, M. A., Erfan, M., &amp; Rosyidah, A. N. K. (2020). Literasi Matematika Calon Guru Sekolah Dasar dalam Menyelesaikan Masalah PISA Konten Shape &amp; Space. </w:t>
      </w:r>
      <w:r w:rsidRPr="001C6E8B">
        <w:rPr>
          <w:rFonts w:ascii="Segoe UI Symbol" w:eastAsia="Book Antiqua" w:hAnsi="Segoe UI Symbol" w:cs="Book Antiqua"/>
          <w:i/>
          <w:iCs/>
          <w:sz w:val="20"/>
          <w:szCs w:val="20"/>
          <w:lang w:val="id-ID"/>
        </w:rPr>
        <w:t>JPMI: Jurnal Pembelajaran Matematika Inovatif</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3</w:t>
      </w:r>
      <w:r w:rsidRPr="001C6E8B">
        <w:rPr>
          <w:rFonts w:ascii="Segoe UI Symbol" w:eastAsia="Book Antiqua" w:hAnsi="Segoe UI Symbol" w:cs="Book Antiqua"/>
          <w:sz w:val="20"/>
          <w:szCs w:val="20"/>
          <w:lang w:val="id-ID"/>
        </w:rPr>
        <w:t xml:space="preserve">(3), 185–194. </w:t>
      </w:r>
      <w:hyperlink r:id="rId20" w:history="1">
        <w:r w:rsidRPr="001C6E8B">
          <w:rPr>
            <w:rStyle w:val="Hyperlink"/>
            <w:rFonts w:ascii="Segoe UI Symbol" w:eastAsia="Book Antiqua" w:hAnsi="Segoe UI Symbol" w:cs="Book Antiqua"/>
            <w:sz w:val="20"/>
            <w:szCs w:val="20"/>
            <w:lang w:val="id-ID"/>
          </w:rPr>
          <w:t>https://doi.org/10.22460/jpmi.v1i3</w:t>
        </w:r>
      </w:hyperlink>
      <w:r w:rsidRPr="001C6E8B">
        <w:rPr>
          <w:rFonts w:ascii="Segoe UI Symbol" w:eastAsia="Book Antiqua" w:hAnsi="Segoe UI Symbol" w:cs="Book Antiqua"/>
          <w:sz w:val="20"/>
          <w:szCs w:val="20"/>
          <w:lang w:val="id-ID"/>
        </w:rPr>
        <w:t>.</w:t>
      </w:r>
    </w:p>
    <w:p w14:paraId="14C998AB" w14:textId="0E08130B"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Hodiyanto, H. (2017). Pengaruh model pembelajaran problem solving terhadap kemampuan komunikasi matematis ditinjau dari gender. </w:t>
      </w:r>
      <w:r w:rsidRPr="001C6E8B">
        <w:rPr>
          <w:rFonts w:ascii="Segoe UI Symbol" w:eastAsia="Book Antiqua" w:hAnsi="Segoe UI Symbol" w:cs="Book Antiqua"/>
          <w:i/>
          <w:iCs/>
          <w:sz w:val="20"/>
          <w:szCs w:val="20"/>
          <w:lang w:val="id-ID"/>
        </w:rPr>
        <w:t>Jurnal Riset Pendidikan Matematika</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4</w:t>
      </w:r>
      <w:r w:rsidRPr="001C6E8B">
        <w:rPr>
          <w:rFonts w:ascii="Segoe UI Symbol" w:eastAsia="Book Antiqua" w:hAnsi="Segoe UI Symbol" w:cs="Book Antiqua"/>
          <w:sz w:val="20"/>
          <w:szCs w:val="20"/>
          <w:lang w:val="id-ID"/>
        </w:rPr>
        <w:t xml:space="preserve">(2), 219. </w:t>
      </w:r>
      <w:hyperlink r:id="rId21" w:history="1">
        <w:r w:rsidRPr="001C6E8B">
          <w:rPr>
            <w:rStyle w:val="Hyperlink"/>
            <w:rFonts w:ascii="Segoe UI Symbol" w:eastAsia="Book Antiqua" w:hAnsi="Segoe UI Symbol" w:cs="Book Antiqua"/>
            <w:sz w:val="20"/>
            <w:szCs w:val="20"/>
            <w:lang w:val="id-ID"/>
          </w:rPr>
          <w:t>https://doi.org/10.21831/jrpm.v4i2.15770</w:t>
        </w:r>
      </w:hyperlink>
    </w:p>
    <w:p w14:paraId="28D276AA"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Khairunnisa, G. F., Ismi, Y., &amp; Ilmi, N. (2020). Media Pembelajaran Matematika Konkret Versus Digital : Systematic Literature Review di Era Revolusi Industri 4 . 0. </w:t>
      </w:r>
      <w:r w:rsidRPr="001C6E8B">
        <w:rPr>
          <w:rFonts w:ascii="Segoe UI Symbol" w:eastAsia="Book Antiqua" w:hAnsi="Segoe UI Symbol" w:cs="Book Antiqua"/>
          <w:i/>
          <w:iCs/>
          <w:sz w:val="20"/>
          <w:szCs w:val="20"/>
          <w:lang w:val="id-ID"/>
        </w:rPr>
        <w:t>Jurnal Tadris Matematika</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3</w:t>
      </w:r>
      <w:r w:rsidRPr="001C6E8B">
        <w:rPr>
          <w:rFonts w:ascii="Segoe UI Symbol" w:eastAsia="Book Antiqua" w:hAnsi="Segoe UI Symbol" w:cs="Book Antiqua"/>
          <w:sz w:val="20"/>
          <w:szCs w:val="20"/>
          <w:lang w:val="id-ID"/>
        </w:rPr>
        <w:t>(November), 131–140.</w:t>
      </w:r>
    </w:p>
    <w:p w14:paraId="5DB0D608"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Nur, A., Putri, K., Farah, L., Nia, C. F., &amp; Damayanti, W. (2021). </w:t>
      </w:r>
      <w:r w:rsidRPr="001C6E8B">
        <w:rPr>
          <w:rFonts w:ascii="Segoe UI Symbol" w:eastAsia="Book Antiqua" w:hAnsi="Segoe UI Symbol" w:cs="Book Antiqua"/>
          <w:i/>
          <w:iCs/>
          <w:sz w:val="20"/>
          <w:szCs w:val="20"/>
          <w:lang w:val="id-ID"/>
        </w:rPr>
        <w:t>Analisis Kesalahan Numerasi Siswa Kelas 3 MI dalam Penulisan Lambang Bilangan Ribuan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23</w:t>
      </w:r>
      <w:r w:rsidRPr="001C6E8B">
        <w:rPr>
          <w:rFonts w:ascii="Segoe UI Symbol" w:eastAsia="Book Antiqua" w:hAnsi="Segoe UI Symbol" w:cs="Book Antiqua"/>
          <w:sz w:val="20"/>
          <w:szCs w:val="20"/>
          <w:lang w:val="id-ID"/>
        </w:rPr>
        <w:t>(2), 132–138.</w:t>
      </w:r>
    </w:p>
    <w:p w14:paraId="70EA7A06"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Nurdyansyah, &amp; Fahyuni, E. F. (2016). Inovasi Model. In </w:t>
      </w:r>
      <w:r w:rsidRPr="001C6E8B">
        <w:rPr>
          <w:rFonts w:ascii="Segoe UI Symbol" w:eastAsia="Book Antiqua" w:hAnsi="Segoe UI Symbol" w:cs="Book Antiqua"/>
          <w:i/>
          <w:iCs/>
          <w:sz w:val="20"/>
          <w:szCs w:val="20"/>
          <w:lang w:val="id-ID"/>
        </w:rPr>
        <w:t>Nizmania Learning Center</w:t>
      </w:r>
      <w:r w:rsidRPr="001C6E8B">
        <w:rPr>
          <w:rFonts w:ascii="Segoe UI Symbol" w:eastAsia="Book Antiqua" w:hAnsi="Segoe UI Symbol" w:cs="Book Antiqua"/>
          <w:sz w:val="20"/>
          <w:szCs w:val="20"/>
          <w:lang w:val="id-ID"/>
        </w:rPr>
        <w:t>.</w:t>
      </w:r>
    </w:p>
    <w:p w14:paraId="3DB3B1C7"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Nurjumiati, Yulianci1, S., &amp; Asriyadin. (2022). Peningkatan Kemampuan Pemodelan Matematis dan Bahasa Simbolik Fisika Melalui Pembelajaran Model Inquiry Berbasis Literasi Numerasi. </w:t>
      </w:r>
      <w:r w:rsidRPr="001C6E8B">
        <w:rPr>
          <w:rFonts w:ascii="Segoe UI Symbol" w:eastAsia="Book Antiqua" w:hAnsi="Segoe UI Symbol" w:cs="Book Antiqua"/>
          <w:i/>
          <w:iCs/>
          <w:sz w:val="20"/>
          <w:szCs w:val="20"/>
          <w:lang w:val="id-ID"/>
        </w:rPr>
        <w:t>Jurnal Pendidikan Mipa</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12</w:t>
      </w:r>
      <w:r w:rsidRPr="001C6E8B">
        <w:rPr>
          <w:rFonts w:ascii="Segoe UI Symbol" w:eastAsia="Book Antiqua" w:hAnsi="Segoe UI Symbol" w:cs="Book Antiqua"/>
          <w:sz w:val="20"/>
          <w:szCs w:val="20"/>
          <w:lang w:val="id-ID"/>
        </w:rPr>
        <w:t>(3), 682–689.</w:t>
      </w:r>
    </w:p>
    <w:p w14:paraId="687BCACA"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Pertiwi, M., Yuliati, L., &amp; Qohar, A. (2018). Kemampuan Berpikir Kritis Siswa dengan Inkuiri Terbimbing dipadu Carousel Feedback pada Materi Sifat-sifat Cahaya di Sekolah Dasar. </w:t>
      </w:r>
      <w:r w:rsidRPr="001C6E8B">
        <w:rPr>
          <w:rFonts w:ascii="Segoe UI Symbol" w:eastAsia="Book Antiqua" w:hAnsi="Segoe UI Symbol" w:cs="Book Antiqua"/>
          <w:i/>
          <w:iCs/>
          <w:sz w:val="20"/>
          <w:szCs w:val="20"/>
          <w:lang w:val="id-ID"/>
        </w:rPr>
        <w:t>Jurnal Pendidikan Teori Penelitian Dan Pengembangan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2009</w:t>
      </w:r>
      <w:r w:rsidRPr="001C6E8B">
        <w:rPr>
          <w:rFonts w:ascii="Segoe UI Symbol" w:eastAsia="Book Antiqua" w:hAnsi="Segoe UI Symbol" w:cs="Book Antiqua"/>
          <w:sz w:val="20"/>
          <w:szCs w:val="20"/>
          <w:lang w:val="id-ID"/>
        </w:rPr>
        <w:t>, 21–28.</w:t>
      </w:r>
    </w:p>
    <w:p w14:paraId="71B6C3EA"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Rovi pahliwandari. (2016). Penerapan teori pembelajaran kognitif dalam pembelajaran pendidikan jasmani dan kesehatan. </w:t>
      </w:r>
      <w:r w:rsidRPr="001C6E8B">
        <w:rPr>
          <w:rFonts w:ascii="Segoe UI Symbol" w:eastAsia="Book Antiqua" w:hAnsi="Segoe UI Symbol" w:cs="Book Antiqua"/>
          <w:i/>
          <w:iCs/>
          <w:sz w:val="20"/>
          <w:szCs w:val="20"/>
          <w:lang w:val="id-ID"/>
        </w:rPr>
        <w:t>Jurnal Pendidikan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5</w:t>
      </w:r>
      <w:r w:rsidRPr="001C6E8B">
        <w:rPr>
          <w:rFonts w:ascii="Segoe UI Symbol" w:eastAsia="Book Antiqua" w:hAnsi="Segoe UI Symbol" w:cs="Book Antiqua"/>
          <w:sz w:val="20"/>
          <w:szCs w:val="20"/>
          <w:lang w:val="id-ID"/>
        </w:rPr>
        <w:t>(2), 154–164.</w:t>
      </w:r>
    </w:p>
    <w:p w14:paraId="64CE8C3B"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Shoimin, A. (2014). </w:t>
      </w:r>
      <w:r w:rsidRPr="001C6E8B">
        <w:rPr>
          <w:rFonts w:ascii="Segoe UI Symbol" w:eastAsia="Book Antiqua" w:hAnsi="Segoe UI Symbol" w:cs="Book Antiqua"/>
          <w:i/>
          <w:iCs/>
          <w:sz w:val="20"/>
          <w:szCs w:val="20"/>
          <w:lang w:val="id-ID"/>
        </w:rPr>
        <w:t>Model Pembelajaran Inovatif Dalam Kurikulum 2013.</w:t>
      </w:r>
      <w:r w:rsidRPr="001C6E8B">
        <w:rPr>
          <w:rFonts w:ascii="Segoe UI Symbol" w:eastAsia="Book Antiqua" w:hAnsi="Segoe UI Symbol" w:cs="Book Antiqua"/>
          <w:sz w:val="20"/>
          <w:szCs w:val="20"/>
          <w:lang w:val="id-ID"/>
        </w:rPr>
        <w:t xml:space="preserve"> AR-ruz media.</w:t>
      </w:r>
    </w:p>
    <w:p w14:paraId="1525BE02"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Simarmata, &amp; Sonia. (2020). Pengaruh model pembelajaran creative problem solving terhadap kemampuan literasi numerasi peserta didik pada materi peluang kelas viii di SMP Negeri 40 Medan tahun 2021/2022. </w:t>
      </w:r>
      <w:r w:rsidRPr="001C6E8B">
        <w:rPr>
          <w:rFonts w:ascii="Segoe UI Symbol" w:eastAsia="Book Antiqua" w:hAnsi="Segoe UI Symbol" w:cs="Book Antiqua"/>
          <w:i/>
          <w:iCs/>
          <w:sz w:val="20"/>
          <w:szCs w:val="20"/>
          <w:lang w:val="id-ID"/>
        </w:rPr>
        <w:t>Kaos GL Dergisi</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8</w:t>
      </w:r>
      <w:r w:rsidRPr="001C6E8B">
        <w:rPr>
          <w:rFonts w:ascii="Segoe UI Symbol" w:eastAsia="Book Antiqua" w:hAnsi="Segoe UI Symbol" w:cs="Book Antiqua"/>
          <w:sz w:val="20"/>
          <w:szCs w:val="20"/>
          <w:lang w:val="id-ID"/>
        </w:rPr>
        <w:t xml:space="preserve">(75), 147–154. </w:t>
      </w:r>
    </w:p>
    <w:p w14:paraId="4A8EF477" w14:textId="46611314" w:rsidR="001C6E8B" w:rsidRP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Sirait, S., Mapilindo, Rahmadani, E., Syafitri, E., Anim, Izzayu, N., &amp; Andini, P. (2020). Pengaruh Model Contextual Teaching and Learning Terhadap. </w:t>
      </w:r>
      <w:r w:rsidRPr="001C6E8B">
        <w:rPr>
          <w:rFonts w:ascii="Segoe UI Symbol" w:eastAsia="Book Antiqua" w:hAnsi="Segoe UI Symbol" w:cs="Book Antiqua"/>
          <w:i/>
          <w:iCs/>
          <w:sz w:val="20"/>
          <w:szCs w:val="20"/>
          <w:lang w:val="id-ID"/>
        </w:rPr>
        <w:t>Jurnal Ilmu Pendidikan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16</w:t>
      </w:r>
      <w:r w:rsidRPr="001C6E8B">
        <w:rPr>
          <w:rFonts w:ascii="Segoe UI Symbol" w:eastAsia="Book Antiqua" w:hAnsi="Segoe UI Symbol" w:cs="Book Antiqua"/>
          <w:sz w:val="20"/>
          <w:szCs w:val="20"/>
          <w:lang w:val="id-ID"/>
        </w:rPr>
        <w:t>(1), 46–58.</w:t>
      </w:r>
    </w:p>
    <w:p w14:paraId="0D2048B2" w14:textId="77777777" w:rsid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Siregar, &amp; Veronika. (2022). Pengaruh Model Pembelajaran Pencapaian Konsep Terhadap Kemampuan Literasi Numerasi Siswa Pada Materi Sistem Persamaan Linear Dua Variabel Kelas Viii Smp Negeri 2 Binjai Tp 2021/2022. </w:t>
      </w:r>
      <w:r w:rsidRPr="001C6E8B">
        <w:rPr>
          <w:rFonts w:ascii="Segoe UI Symbol" w:eastAsia="Book Antiqua" w:hAnsi="Segoe UI Symbol" w:cs="Book Antiqua"/>
          <w:i/>
          <w:iCs/>
          <w:sz w:val="20"/>
          <w:szCs w:val="20"/>
          <w:lang w:val="id-ID"/>
        </w:rPr>
        <w:t>Teaching and Teacher Education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12</w:t>
      </w:r>
      <w:r w:rsidRPr="001C6E8B">
        <w:rPr>
          <w:rFonts w:ascii="Segoe UI Symbol" w:eastAsia="Book Antiqua" w:hAnsi="Segoe UI Symbol" w:cs="Book Antiqua"/>
          <w:sz w:val="20"/>
          <w:szCs w:val="20"/>
          <w:lang w:val="id-ID"/>
        </w:rPr>
        <w:t xml:space="preserve">(1), 1–17. </w:t>
      </w:r>
    </w:p>
    <w:p w14:paraId="2414E544" w14:textId="0C17EE5E" w:rsidR="001C6E8B" w:rsidRP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lastRenderedPageBreak/>
        <w:t xml:space="preserve">Wahyu Adinda, D., Nurhasanah, N., &amp; Oktaviyanti, I. (2022). Profil Kemampuan Numerasi Dasar Siswa Sekolah Dasar Di SDN Mentokan. </w:t>
      </w:r>
      <w:r w:rsidRPr="001C6E8B">
        <w:rPr>
          <w:rFonts w:ascii="Segoe UI Symbol" w:eastAsia="Book Antiqua" w:hAnsi="Segoe UI Symbol" w:cs="Book Antiqua"/>
          <w:i/>
          <w:iCs/>
          <w:sz w:val="20"/>
          <w:szCs w:val="20"/>
          <w:lang w:val="id-ID"/>
        </w:rPr>
        <w:t>Jurnal Ilmiah Profesi Pendidikan</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7</w:t>
      </w:r>
      <w:r w:rsidRPr="001C6E8B">
        <w:rPr>
          <w:rFonts w:ascii="Segoe UI Symbol" w:eastAsia="Book Antiqua" w:hAnsi="Segoe UI Symbol" w:cs="Book Antiqua"/>
          <w:sz w:val="20"/>
          <w:szCs w:val="20"/>
          <w:lang w:val="id-ID"/>
        </w:rPr>
        <w:t>(3), 1066–1070. https://doi.org/10.29303/jipp.v7i3.700</w:t>
      </w:r>
    </w:p>
    <w:p w14:paraId="50AC16FA" w14:textId="77777777" w:rsidR="001C6E8B" w:rsidRPr="001C6E8B" w:rsidRDefault="001C6E8B" w:rsidP="001C6E8B">
      <w:pPr>
        <w:ind w:left="567" w:right="565" w:hanging="567"/>
        <w:jc w:val="both"/>
        <w:rPr>
          <w:rFonts w:ascii="Segoe UI Symbol" w:eastAsia="Book Antiqua" w:hAnsi="Segoe UI Symbol" w:cs="Book Antiqua"/>
          <w:sz w:val="20"/>
          <w:szCs w:val="20"/>
          <w:lang w:val="id-ID"/>
        </w:rPr>
      </w:pPr>
      <w:r w:rsidRPr="001C6E8B">
        <w:rPr>
          <w:rFonts w:ascii="Segoe UI Symbol" w:eastAsia="Book Antiqua" w:hAnsi="Segoe UI Symbol" w:cs="Book Antiqua"/>
          <w:sz w:val="20"/>
          <w:szCs w:val="20"/>
          <w:lang w:val="id-ID"/>
        </w:rPr>
        <w:t xml:space="preserve">Widodo, A., Haryati, L. feni, Syazali, M., Indraswati, D., &amp; Anar, A. P. (2022). Analisis Proses Pembelajaran Literasi Dan Numerasi Dasar Inklusif Selama Pandemi Covid-19. </w:t>
      </w:r>
      <w:r w:rsidRPr="001C6E8B">
        <w:rPr>
          <w:rFonts w:ascii="Segoe UI Symbol" w:eastAsia="Book Antiqua" w:hAnsi="Segoe UI Symbol" w:cs="Book Antiqua"/>
          <w:i/>
          <w:iCs/>
          <w:sz w:val="20"/>
          <w:szCs w:val="20"/>
          <w:lang w:val="id-ID"/>
        </w:rPr>
        <w:t>JIPD (Jurnal Inovasi Pendidikan Dasar)</w:t>
      </w:r>
      <w:r w:rsidRPr="001C6E8B">
        <w:rPr>
          <w:rFonts w:ascii="Segoe UI Symbol" w:eastAsia="Book Antiqua" w:hAnsi="Segoe UI Symbol" w:cs="Book Antiqua"/>
          <w:sz w:val="20"/>
          <w:szCs w:val="20"/>
          <w:lang w:val="id-ID"/>
        </w:rPr>
        <w:t xml:space="preserve">, </w:t>
      </w:r>
      <w:r w:rsidRPr="001C6E8B">
        <w:rPr>
          <w:rFonts w:ascii="Segoe UI Symbol" w:eastAsia="Book Antiqua" w:hAnsi="Segoe UI Symbol" w:cs="Book Antiqua"/>
          <w:i/>
          <w:iCs/>
          <w:sz w:val="20"/>
          <w:szCs w:val="20"/>
          <w:lang w:val="id-ID"/>
        </w:rPr>
        <w:t>6</w:t>
      </w:r>
      <w:r w:rsidRPr="001C6E8B">
        <w:rPr>
          <w:rFonts w:ascii="Segoe UI Symbol" w:eastAsia="Book Antiqua" w:hAnsi="Segoe UI Symbol" w:cs="Book Antiqua"/>
          <w:sz w:val="20"/>
          <w:szCs w:val="20"/>
          <w:lang w:val="id-ID"/>
        </w:rPr>
        <w:t>(1), 53–60. https://doi.org/10.36928/jipd.v6i1.928</w:t>
      </w:r>
    </w:p>
    <w:p w14:paraId="0F1CD10F" w14:textId="74FA5447" w:rsidR="00F70D76" w:rsidRPr="00964445" w:rsidRDefault="001C6E8B" w:rsidP="001C6E8B">
      <w:pPr>
        <w:ind w:left="567" w:right="565" w:hanging="567"/>
        <w:jc w:val="both"/>
        <w:rPr>
          <w:rFonts w:ascii="Segoe UI Symbol" w:eastAsia="Book Antiqua" w:hAnsi="Segoe UI Symbol" w:cs="Book Antiqua"/>
          <w:sz w:val="20"/>
          <w:szCs w:val="20"/>
        </w:rPr>
      </w:pPr>
      <w:r w:rsidRPr="001C6E8B">
        <w:rPr>
          <w:rFonts w:ascii="Segoe UI Symbol" w:eastAsia="Book Antiqua" w:hAnsi="Segoe UI Symbol" w:cs="Book Antiqua"/>
          <w:sz w:val="20"/>
          <w:szCs w:val="20"/>
          <w:lang w:val="id-ID"/>
        </w:rPr>
        <w:t xml:space="preserve">Wulandari, S., Atmono, P. D., &amp; Rispatiningsih, D. M. (2018). Upaya Peningkatan Prestasi Belajar Siswa Kelas VII Dengan Menggunakan Model Pembelajaran Inkuiri Terbimbing Pada Materi Pancadharma. </w:t>
      </w:r>
      <w:r w:rsidRPr="001C6E8B">
        <w:rPr>
          <w:rFonts w:ascii="Segoe UI Symbol" w:eastAsia="Book Antiqua" w:hAnsi="Segoe UI Symbol" w:cs="Book Antiqua"/>
          <w:i/>
          <w:iCs/>
          <w:sz w:val="20"/>
          <w:szCs w:val="20"/>
          <w:lang w:val="id-ID"/>
        </w:rPr>
        <w:t>Pendidikan Dasar Dan Manejemen Pendidikan</w:t>
      </w:r>
      <w:r w:rsidRPr="001C6E8B">
        <w:rPr>
          <w:rFonts w:ascii="Segoe UI Symbol" w:eastAsia="Book Antiqua" w:hAnsi="Segoe UI Symbol" w:cs="Book Antiqua"/>
          <w:sz w:val="20"/>
          <w:szCs w:val="20"/>
          <w:lang w:val="id-ID"/>
        </w:rPr>
        <w:t>, 52–66.</w:t>
      </w:r>
      <w:r w:rsidR="009938AB" w:rsidRPr="00964445">
        <w:rPr>
          <w:rFonts w:ascii="Segoe UI Symbol" w:eastAsia="Book Antiqua" w:hAnsi="Segoe UI Symbol" w:cs="Book Antiqua"/>
          <w:sz w:val="20"/>
          <w:szCs w:val="20"/>
        </w:rPr>
        <w:t>:</w:t>
      </w:r>
    </w:p>
    <w:p w14:paraId="23D8A3B5" w14:textId="5D4EECBC" w:rsidR="00F70D76" w:rsidRPr="00AB1314" w:rsidRDefault="00F70D76" w:rsidP="008A782E">
      <w:pPr>
        <w:shd w:val="clear" w:color="auto" w:fill="FFFFFF"/>
        <w:ind w:right="565"/>
        <w:jc w:val="both"/>
        <w:rPr>
          <w:rFonts w:ascii="Segoe UI Symbol" w:eastAsia="Open Sans" w:hAnsi="Segoe UI Symbol" w:cs="Open Sans"/>
          <w:color w:val="333333"/>
          <w:sz w:val="20"/>
          <w:szCs w:val="20"/>
        </w:rPr>
      </w:pPr>
    </w:p>
    <w:p w14:paraId="490D2115" w14:textId="77777777" w:rsidR="00F70D76" w:rsidRPr="00CE397D" w:rsidRDefault="009938AB" w:rsidP="008A782E">
      <w:pPr>
        <w:ind w:left="284" w:right="565" w:hanging="284"/>
        <w:jc w:val="both"/>
        <w:rPr>
          <w:rFonts w:ascii="Segoe UI Symbol" w:eastAsia="Book Antiqua" w:hAnsi="Segoe UI Symbol" w:cs="Book Antiqua"/>
          <w:sz w:val="20"/>
          <w:szCs w:val="20"/>
        </w:rPr>
      </w:pPr>
      <w:r w:rsidRPr="00CE397D">
        <w:rPr>
          <w:rFonts w:ascii="Segoe UI Symbol" w:eastAsia="Book Antiqua" w:hAnsi="Segoe UI Symbol" w:cs="Book Antiqua"/>
          <w:i/>
          <w:sz w:val="20"/>
          <w:szCs w:val="20"/>
        </w:rPr>
        <w:t xml:space="preserve"> </w:t>
      </w:r>
    </w:p>
    <w:sectPr w:rsidR="00F70D76" w:rsidRPr="00CE397D" w:rsidSect="002A7506">
      <w:pgSz w:w="11906" w:h="16838"/>
      <w:pgMar w:top="1134" w:right="851" w:bottom="1134" w:left="851" w:header="709" w:footer="1140" w:gutter="0"/>
      <w:cols w: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B6AA" w14:textId="77777777" w:rsidR="0037089A" w:rsidRDefault="0037089A">
      <w:r>
        <w:separator/>
      </w:r>
    </w:p>
  </w:endnote>
  <w:endnote w:type="continuationSeparator" w:id="0">
    <w:p w14:paraId="638B0049" w14:textId="77777777" w:rsidR="0037089A" w:rsidRDefault="0037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panose1 w:val="020B0604020202020204"/>
    <w:charset w:val="00"/>
    <w:family w:val="roman"/>
    <w:notTrueType/>
    <w:pitch w:val="default"/>
  </w:font>
  <w:font w:name="Times New Roman Bold Italic">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panose1 w:val="020B0306030504020204"/>
    <w:charset w:val="00"/>
    <w:family w:val="swiss"/>
    <w:notTrueType/>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Avenir">
    <w:panose1 w:val="02000503020000020003"/>
    <w:charset w:val="4D"/>
    <w:family w:val="swiss"/>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39F3" w14:textId="77777777" w:rsidR="00F70D76" w:rsidRDefault="009938AB">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6236A">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egoe UI Symbol" w:hAnsi="Segoe UI Symbol"/>
        <w:sz w:val="20"/>
        <w:szCs w:val="20"/>
      </w:rPr>
      <w:id w:val="195660491"/>
      <w:docPartObj>
        <w:docPartGallery w:val="Page Numbers (Bottom of Page)"/>
        <w:docPartUnique/>
      </w:docPartObj>
    </w:sdtPr>
    <w:sdtContent>
      <w:p w14:paraId="55F2FDD2" w14:textId="294A1799" w:rsidR="00DB1A77" w:rsidRPr="00DB1A77" w:rsidRDefault="00DB1A77" w:rsidP="005E0612">
        <w:pPr>
          <w:pStyle w:val="Footer"/>
          <w:framePr w:wrap="none" w:vAnchor="text" w:hAnchor="margin" w:xAlign="right" w:y="1"/>
          <w:rPr>
            <w:rStyle w:val="PageNumber"/>
            <w:rFonts w:ascii="Segoe UI Symbol" w:hAnsi="Segoe UI Symbol"/>
            <w:sz w:val="20"/>
            <w:szCs w:val="20"/>
          </w:rPr>
        </w:pPr>
        <w:r w:rsidRPr="00DB1A77">
          <w:rPr>
            <w:rStyle w:val="PageNumber"/>
            <w:rFonts w:ascii="Segoe UI Symbol" w:hAnsi="Segoe UI Symbol"/>
            <w:sz w:val="20"/>
            <w:szCs w:val="20"/>
          </w:rPr>
          <w:fldChar w:fldCharType="begin"/>
        </w:r>
        <w:r w:rsidRPr="00DB1A77">
          <w:rPr>
            <w:rStyle w:val="PageNumber"/>
            <w:rFonts w:ascii="Segoe UI Symbol" w:hAnsi="Segoe UI Symbol"/>
            <w:sz w:val="20"/>
            <w:szCs w:val="20"/>
          </w:rPr>
          <w:instrText xml:space="preserve"> PAGE </w:instrText>
        </w:r>
        <w:r w:rsidRPr="00DB1A77">
          <w:rPr>
            <w:rStyle w:val="PageNumber"/>
            <w:rFonts w:ascii="Segoe UI Symbol" w:hAnsi="Segoe UI Symbol"/>
            <w:sz w:val="20"/>
            <w:szCs w:val="20"/>
          </w:rPr>
          <w:fldChar w:fldCharType="separate"/>
        </w:r>
        <w:r w:rsidRPr="00DB1A77">
          <w:rPr>
            <w:rStyle w:val="PageNumber"/>
            <w:rFonts w:ascii="Segoe UI Symbol" w:hAnsi="Segoe UI Symbol"/>
            <w:noProof/>
            <w:sz w:val="20"/>
            <w:szCs w:val="20"/>
          </w:rPr>
          <w:t>23</w:t>
        </w:r>
        <w:r w:rsidRPr="00DB1A77">
          <w:rPr>
            <w:rStyle w:val="PageNumber"/>
            <w:rFonts w:ascii="Segoe UI Symbol" w:hAnsi="Segoe UI Symbol"/>
            <w:sz w:val="20"/>
            <w:szCs w:val="20"/>
          </w:rPr>
          <w:fldChar w:fldCharType="end"/>
        </w:r>
      </w:p>
    </w:sdtContent>
  </w:sdt>
  <w:p w14:paraId="7258A2EE" w14:textId="77777777" w:rsidR="00F70D76" w:rsidRDefault="009938AB" w:rsidP="00DB1A77">
    <w:pPr>
      <w:pBdr>
        <w:top w:val="nil"/>
        <w:left w:val="nil"/>
        <w:bottom w:val="nil"/>
        <w:right w:val="nil"/>
        <w:between w:val="nil"/>
      </w:pBdr>
      <w:tabs>
        <w:tab w:val="center" w:pos="4320"/>
        <w:tab w:val="right" w:pos="8640"/>
      </w:tabs>
      <w:ind w:right="360"/>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___________</w:t>
    </w:r>
  </w:p>
  <w:p w14:paraId="4D6F7E85" w14:textId="7DE3D102" w:rsidR="00F70D76" w:rsidRDefault="009938AB">
    <w:pPr>
      <w:pBdr>
        <w:top w:val="nil"/>
        <w:left w:val="nil"/>
        <w:bottom w:val="nil"/>
        <w:right w:val="nil"/>
        <w:between w:val="nil"/>
      </w:pBdr>
      <w:tabs>
        <w:tab w:val="center" w:pos="4320"/>
        <w:tab w:val="right" w:pos="8640"/>
      </w:tabs>
      <w:rPr>
        <w:rFonts w:ascii="Book Antiqua" w:eastAsia="Book Antiqua" w:hAnsi="Book Antiqua" w:cs="Book Antiqua"/>
        <w:i/>
        <w:color w:val="FF0000"/>
        <w:sz w:val="16"/>
        <w:szCs w:val="16"/>
      </w:rPr>
    </w:pPr>
    <w:r>
      <w:rPr>
        <w:rFonts w:ascii="Book Antiqua" w:eastAsia="Book Antiqua" w:hAnsi="Book Antiqua" w:cs="Book Antiqua"/>
        <w:color w:val="000000"/>
        <w:sz w:val="16"/>
        <w:szCs w:val="16"/>
      </w:rPr>
      <w:t>Email:</w:t>
    </w:r>
    <w:r w:rsidR="00DB1A77">
      <w:t xml:space="preserve"> </w:t>
    </w:r>
    <w:hyperlink r:id="rId1" w:history="1">
      <w:r w:rsidR="00DB1A77" w:rsidRPr="00DB1A77">
        <w:rPr>
          <w:rStyle w:val="Hyperlink"/>
          <w:rFonts w:ascii="Segoe UI Symbol" w:hAnsi="Segoe UI Symbol"/>
          <w:sz w:val="16"/>
          <w:szCs w:val="16"/>
        </w:rPr>
        <w:t>nurkhaeratalimuddin@staff.unram.com</w:t>
      </w:r>
    </w:hyperlink>
    <w:r>
      <w:rPr>
        <w:rFonts w:ascii="Book Antiqua" w:eastAsia="Book Antiqua" w:hAnsi="Book Antiqua" w:cs="Book Antiqua"/>
        <w:color w:val="000000"/>
        <w:sz w:val="16"/>
        <w:szCs w:val="16"/>
      </w:rPr>
      <w:t xml:space="preserve"> </w:t>
    </w:r>
  </w:p>
  <w:p w14:paraId="49558A1C" w14:textId="77777777" w:rsidR="00F70D76" w:rsidRDefault="009938AB">
    <w:pPr>
      <w:pBdr>
        <w:top w:val="nil"/>
        <w:left w:val="nil"/>
        <w:bottom w:val="nil"/>
        <w:right w:val="nil"/>
        <w:between w:val="nil"/>
      </w:pBdr>
      <w:tabs>
        <w:tab w:val="center" w:pos="4320"/>
        <w:tab w:val="right" w:pos="8640"/>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   </w:t>
    </w:r>
  </w:p>
  <w:p w14:paraId="11E6764D" w14:textId="77777777" w:rsidR="007D76C7" w:rsidRDefault="007D76C7" w:rsidP="007D76C7">
    <w:pPr>
      <w:pBdr>
        <w:top w:val="nil"/>
        <w:left w:val="nil"/>
        <w:bottom w:val="nil"/>
        <w:right w:val="nil"/>
        <w:between w:val="nil"/>
      </w:pBdr>
      <w:tabs>
        <w:tab w:val="center" w:pos="4320"/>
        <w:tab w:val="right" w:pos="864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ISSN 3046-8116 (Print)</w:t>
    </w:r>
  </w:p>
  <w:p w14:paraId="421069C4" w14:textId="6C9A8BDF" w:rsidR="007D76C7" w:rsidRDefault="007D76C7" w:rsidP="007D76C7">
    <w:pPr>
      <w:pBdr>
        <w:top w:val="nil"/>
        <w:left w:val="nil"/>
        <w:bottom w:val="nil"/>
        <w:right w:val="nil"/>
        <w:between w:val="nil"/>
      </w:pBdr>
      <w:tabs>
        <w:tab w:val="center" w:pos="4320"/>
        <w:tab w:val="right" w:pos="864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ISSN 3046-6237 (Online)</w:t>
    </w:r>
  </w:p>
  <w:p w14:paraId="71A02D2F" w14:textId="0D2791C8" w:rsidR="00F70D76" w:rsidRDefault="009938AB">
    <w:pPr>
      <w:pBdr>
        <w:top w:val="nil"/>
        <w:left w:val="nil"/>
        <w:bottom w:val="nil"/>
        <w:right w:val="nil"/>
        <w:between w:val="nil"/>
      </w:pBdr>
      <w:tabs>
        <w:tab w:val="center" w:pos="4320"/>
        <w:tab w:val="right" w:pos="8640"/>
      </w:tabs>
      <w:jc w:val="right"/>
      <w:rPr>
        <w:rFonts w:ascii="Book Antiqua" w:eastAsia="Book Antiqua" w:hAnsi="Book Antiqua" w:cs="Book Antiqua"/>
        <w:color w:val="002060"/>
        <w:sz w:val="16"/>
        <w:szCs w:val="16"/>
      </w:rPr>
    </w:pPr>
    <w:r>
      <w:rPr>
        <w:rFonts w:ascii="Book Antiqua" w:eastAsia="Book Antiqua" w:hAnsi="Book Antiqua" w:cs="Book Antiqua"/>
        <w:color w:val="000000"/>
        <w:sz w:val="16"/>
        <w:szCs w:val="16"/>
      </w:rPr>
      <w:t>Copyright © 202</w:t>
    </w:r>
    <w:r w:rsidR="00CE397D">
      <w:rPr>
        <w:rFonts w:ascii="Book Antiqua" w:eastAsia="Book Antiqua" w:hAnsi="Book Antiqua" w:cs="Book Antiqua"/>
        <w:color w:val="000000"/>
        <w:sz w:val="16"/>
        <w:szCs w:val="16"/>
      </w:rPr>
      <w:t>4</w:t>
    </w:r>
    <w:r>
      <w:rPr>
        <w:rFonts w:ascii="Book Antiqua" w:eastAsia="Book Antiqua" w:hAnsi="Book Antiqua" w:cs="Book Antiqua"/>
        <w:color w:val="000000"/>
        <w:sz w:val="16"/>
        <w:szCs w:val="16"/>
      </w:rPr>
      <w:t xml:space="preserve">, </w:t>
    </w:r>
    <w:r w:rsidR="00DB1A77">
      <w:rPr>
        <w:rFonts w:ascii="Book Antiqua" w:eastAsia="Book Antiqua" w:hAnsi="Book Antiqua" w:cs="Book Antiqua"/>
        <w:color w:val="000000"/>
        <w:sz w:val="16"/>
        <w:szCs w:val="16"/>
      </w:rPr>
      <w:t>Ramadani &amp; Alimuddin</w:t>
    </w:r>
    <w:r>
      <w:rPr>
        <w:noProof/>
      </w:rPr>
      <mc:AlternateContent>
        <mc:Choice Requires="wps">
          <w:drawing>
            <wp:anchor distT="0" distB="0" distL="114300" distR="114300" simplePos="0" relativeHeight="251658240" behindDoc="0" locked="0" layoutInCell="1" hidden="0" allowOverlap="1" wp14:anchorId="4EB25FFD" wp14:editId="2C1955D0">
              <wp:simplePos x="0" y="0"/>
              <wp:positionH relativeFrom="column">
                <wp:posOffset>711200</wp:posOffset>
              </wp:positionH>
              <wp:positionV relativeFrom="paragraph">
                <wp:posOffset>9296400</wp:posOffset>
              </wp:positionV>
              <wp:extent cx="2062480" cy="397510"/>
              <wp:effectExtent l="0" t="0" r="0" b="0"/>
              <wp:wrapNone/>
              <wp:docPr id="14" name="Rectangle 14"/>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542700D9" w14:textId="77777777" w:rsidR="00F70D76" w:rsidRDefault="009938AB">
                          <w:pPr>
                            <w:textDirection w:val="btLr"/>
                          </w:pPr>
                          <w:r>
                            <w:rPr>
                              <w:b/>
                              <w:color w:val="C00000"/>
                              <w:sz w:val="20"/>
                            </w:rPr>
                            <w:t xml:space="preserve">Publisher </w:t>
                          </w:r>
                        </w:p>
                        <w:p w14:paraId="77587047" w14:textId="77777777" w:rsidR="00F70D76" w:rsidRDefault="009938AB">
                          <w:pPr>
                            <w:textDirection w:val="btLr"/>
                          </w:pPr>
                          <w:r>
                            <w:rPr>
                              <w:b/>
                              <w:color w:val="C00000"/>
                              <w:sz w:val="20"/>
                            </w:rPr>
                            <w:t>UPT Mataram University Press</w:t>
                          </w:r>
                        </w:p>
                        <w:p w14:paraId="16D83FC4"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EB25FFD" id="Rectangle 14" o:spid="_x0000_s1026" style="position:absolute;left:0;text-align:left;margin-left:56pt;margin-top:732pt;width:162.4pt;height:3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FFQ0QEAAIUDAAAOAAAAZHJzL2Uyb0RvYy54bWysU8tu2zAQvBfoPxC813rYSmTDclAkcFEg&#13;&#10;aA2k+QCKoiwCFMkuaUv++y4pNXbbW1AdKC53NJzZXW0fxl6RswAnja5otkgpEZqbRupjRV9/7D+V&#13;&#10;lDjPdMOU0aKiF+How+7jh+1gNyI3nVGNAIIk2m0GW9HOe7tJEsc70TO3MFZoTLYGeuYxhGPSABuQ&#13;&#10;vVdJnqZ3yWCgsWC4cA5Pn6Yk3UX+thXcf29bJzxRFUVtPq4Q1zqsyW7LNkdgtpN8lsHeoaJnUuOl&#13;&#10;b1RPzDNyAvkPVS85GGdav+CmT0zbSi6iB3STpX+5eemYFdELFsfZtzK5/0fLv51f7AGwDIN1G4fb&#13;&#10;4GJsoQ9v1EfGiq6W2brIl5RcKrosyrs0LafCidETjoA8LfJ1UVDCA6K8X5dFACRXJgvOfxGmJ2FT&#13;&#10;UcDGxHqx87PzE/Q3JFzsjJLNXioVAzjWjwrImWET9/GZ2f+AKR3A2oTPJsZwklx9hZ0f63E2W5vm&#13;&#10;cgDiLN9LFPXMnD8wwO5nlAw4ERV1P08MBCXqq8aSr7NVjhZ9DFbFfYrzBLeZ+jbDNO8MDhr3QMkU&#13;&#10;PPo4eJPKzydvWhmtB12TmFku9joWb57LMEy3cURd/57dLwAAAP//AwBQSwMEFAAGAAgAAAAhAJUd&#13;&#10;G37gAAAAEgEAAA8AAABkcnMvZG93bnJldi54bWxMT01PhDAQvZv4H5ox8WLcsoiNspSN0ex5I+K9&#13;&#10;CyMQ6bShXUB/veNJL5P35uPNe8V+taOYcQqDIw3bTQICqXHtQJ2G+u1w+wAiREOtGR2hhi8MsC8v&#13;&#10;LwqTt26hV5yr2AkWoZAbDX2MPpcyND1aEzbOI/Hsw03WRKZTJ9vJLCxuR5kmiZLWDMQfeuPxucfm&#13;&#10;szpbDd/VIs3xxtepf3+MtT/M4ehmra+v1pcdl6cdiIhr/LuA3wzsH0o2dnJnaoMYmW9TDhQZZCpj&#13;&#10;xCvZneJIJ27dp0qBLAv5P0r5AwAA//8DAFBLAQItABQABgAIAAAAIQC2gziS/gAAAOEBAAATAAAA&#13;&#10;AAAAAAAAAAAAAAAAAABbQ29udGVudF9UeXBlc10ueG1sUEsBAi0AFAAGAAgAAAAhADj9If/WAAAA&#13;&#10;lAEAAAsAAAAAAAAAAAAAAAAALwEAAF9yZWxzLy5yZWxzUEsBAi0AFAAGAAgAAAAhAEvsUVDRAQAA&#13;&#10;hQMAAA4AAAAAAAAAAAAAAAAALgIAAGRycy9lMm9Eb2MueG1sUEsBAi0AFAAGAAgAAAAhAJUdG37g&#13;&#10;AAAAEgEAAA8AAAAAAAAAAAAAAAAAKwQAAGRycy9kb3ducmV2LnhtbFBLBQYAAAAABAAEAPMAAAA4&#13;&#10;BQAAAAA=&#13;&#10;" stroked="f">
              <v:textbox inset="2.53958mm,1.2694mm,2.53958mm,1.2694mm">
                <w:txbxContent>
                  <w:p w14:paraId="542700D9" w14:textId="77777777" w:rsidR="00F70D76" w:rsidRDefault="009938AB">
                    <w:pPr>
                      <w:textDirection w:val="btLr"/>
                    </w:pPr>
                    <w:r>
                      <w:rPr>
                        <w:b/>
                        <w:color w:val="C00000"/>
                        <w:sz w:val="20"/>
                      </w:rPr>
                      <w:t xml:space="preserve">Publisher </w:t>
                    </w:r>
                  </w:p>
                  <w:p w14:paraId="77587047" w14:textId="77777777" w:rsidR="00F70D76" w:rsidRDefault="009938AB">
                    <w:pPr>
                      <w:textDirection w:val="btLr"/>
                    </w:pPr>
                    <w:r>
                      <w:rPr>
                        <w:b/>
                        <w:color w:val="C00000"/>
                        <w:sz w:val="20"/>
                      </w:rPr>
                      <w:t>UPT Mataram University Press</w:t>
                    </w:r>
                  </w:p>
                  <w:p w14:paraId="16D83FC4" w14:textId="77777777" w:rsidR="00F70D76" w:rsidRDefault="00F70D76">
                    <w:pPr>
                      <w:jc w:val="center"/>
                      <w:textDirection w:val="btLr"/>
                    </w:pPr>
                  </w:p>
                </w:txbxContent>
              </v:textbox>
            </v:rect>
          </w:pict>
        </mc:Fallback>
      </mc:AlternateContent>
    </w:r>
  </w:p>
  <w:p w14:paraId="28F25C30" w14:textId="77777777" w:rsidR="00F70D76" w:rsidRDefault="009938AB">
    <w:pPr>
      <w:pBdr>
        <w:top w:val="nil"/>
        <w:left w:val="nil"/>
        <w:bottom w:val="nil"/>
        <w:right w:val="nil"/>
        <w:between w:val="nil"/>
      </w:pBdr>
      <w:tabs>
        <w:tab w:val="center" w:pos="4320"/>
        <w:tab w:val="right" w:pos="8640"/>
      </w:tabs>
      <w:jc w:val="right"/>
      <w:rPr>
        <w:color w:val="000000"/>
      </w:rPr>
    </w:pPr>
    <w:r>
      <w:rPr>
        <w:noProof/>
      </w:rPr>
      <mc:AlternateContent>
        <mc:Choice Requires="wps">
          <w:drawing>
            <wp:anchor distT="0" distB="0" distL="114300" distR="114300" simplePos="0" relativeHeight="251659264" behindDoc="0" locked="0" layoutInCell="1" hidden="0" allowOverlap="1" wp14:anchorId="62FDCB6D" wp14:editId="3D71FDA6">
              <wp:simplePos x="0" y="0"/>
              <wp:positionH relativeFrom="column">
                <wp:posOffset>711200</wp:posOffset>
              </wp:positionH>
              <wp:positionV relativeFrom="paragraph">
                <wp:posOffset>9296400</wp:posOffset>
              </wp:positionV>
              <wp:extent cx="2062480" cy="397510"/>
              <wp:effectExtent l="0" t="0" r="0" b="0"/>
              <wp:wrapNone/>
              <wp:docPr id="13" name="Rectangle 13"/>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53B1F47B" w14:textId="77777777" w:rsidR="00F70D76" w:rsidRDefault="009938AB">
                          <w:pPr>
                            <w:textDirection w:val="btLr"/>
                          </w:pPr>
                          <w:r>
                            <w:rPr>
                              <w:b/>
                              <w:color w:val="C00000"/>
                              <w:sz w:val="20"/>
                            </w:rPr>
                            <w:t xml:space="preserve">Publisher </w:t>
                          </w:r>
                        </w:p>
                        <w:p w14:paraId="6CFCEAB9" w14:textId="77777777" w:rsidR="00F70D76" w:rsidRDefault="009938AB">
                          <w:pPr>
                            <w:textDirection w:val="btLr"/>
                          </w:pPr>
                          <w:r>
                            <w:rPr>
                              <w:b/>
                              <w:color w:val="C00000"/>
                              <w:sz w:val="20"/>
                            </w:rPr>
                            <w:t>UPT Mataram University Press</w:t>
                          </w:r>
                        </w:p>
                        <w:p w14:paraId="3DC5B0EB"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2FDCB6D" id="Rectangle 13" o:spid="_x0000_s1027" style="position:absolute;left:0;text-align:left;margin-left:56pt;margin-top:732pt;width:162.4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TUB1AEAAIwDAAAOAAAAZHJzL2Uyb0RvYy54bWysU11v2yAUfZ+0/4B4X/yRuHWsONXUKtOk&#13;&#10;aovU9QdgjGMkDOxCYuff74KzJtveqvkBc+H4cO7hePMwDYqcBDhpdE2zRUqJ0Ny0Uh9q+vpj96mk&#13;&#10;xHmmW6aMFjU9C0cfth8/bEZbidz0RrUCCJJoV422pr33tkoSx3sxMLcwVmjc7AwMzGMJh6QFNiL7&#13;&#10;oJI8Te+S0UBrwXDhHK4+zZt0G/m7TnD/veuc8ETVFLX5OEIcmzAm2w2rDsBsL/lFBnuHioFJjYe+&#13;&#10;UT0xz8gR5D9Ug+RgnOn8gpshMV0nuYg9YDdZ+lc3Lz2zIvaC5jj7ZpP7f7T82+nF7gFtGK2rHE5D&#13;&#10;F1MHQ3ijPjLVdLXM1kW+pORc02VR3qVpORsnJk84AvK0yNdFQQkPiPJ+XRYBkFyZLDj/RZiBhElN&#13;&#10;AS8m+sVOz87P0N+QcLAzSrY7qVQs4NA8KiAnhpe4i8+F/Q+Y0gGsTfhsZgwrybWvMPNTMxHZYlQD&#13;&#10;RVhpTHveA3GW7yRqe2bO7xlgCDJKRgxGTd3PIwNBifqq0fl1tsqxUx+LVXGfYqzgdqe53WGa9wbz&#13;&#10;xj1QMhePPuZvFvv56E0nowNXMRfVeOXRw0s8Q6Zu64i6/kTbXwAAAP//AwBQSwMEFAAGAAgAAAAh&#13;&#10;AJUdG37gAAAAEgEAAA8AAABkcnMvZG93bnJldi54bWxMT01PhDAQvZv4H5ox8WLcsoiNspSN0ex5&#13;&#10;I+K9CyMQ6bShXUB/veNJL5P35uPNe8V+taOYcQqDIw3bTQICqXHtQJ2G+u1w+wAiREOtGR2hhi8M&#13;&#10;sC8vLwqTt26hV5yr2AkWoZAbDX2MPpcyND1aEzbOI/Hsw03WRKZTJ9vJLCxuR5kmiZLWDMQfeuPx&#13;&#10;ucfmszpbDd/VIs3xxtepf3+MtT/M4ehmra+v1pcdl6cdiIhr/LuA3wzsH0o2dnJnaoMYmW9TDhQZ&#13;&#10;ZCpjxCvZneJIJ27dp0qBLAv5P0r5AwAA//8DAFBLAQItABQABgAIAAAAIQC2gziS/gAAAOEBAAAT&#13;&#10;AAAAAAAAAAAAAAAAAAAAAABbQ29udGVudF9UeXBlc10ueG1sUEsBAi0AFAAGAAgAAAAhADj9If/W&#13;&#10;AAAAlAEAAAsAAAAAAAAAAAAAAAAALwEAAF9yZWxzLy5yZWxzUEsBAi0AFAAGAAgAAAAhAMDBNQHU&#13;&#10;AQAAjAMAAA4AAAAAAAAAAAAAAAAALgIAAGRycy9lMm9Eb2MueG1sUEsBAi0AFAAGAAgAAAAhAJUd&#13;&#10;G37gAAAAEgEAAA8AAAAAAAAAAAAAAAAALgQAAGRycy9kb3ducmV2LnhtbFBLBQYAAAAABAAEAPMA&#13;&#10;AAA7BQAAAAA=&#13;&#10;" stroked="f">
              <v:textbox inset="2.53958mm,1.2694mm,2.53958mm,1.2694mm">
                <w:txbxContent>
                  <w:p w14:paraId="53B1F47B" w14:textId="77777777" w:rsidR="00F70D76" w:rsidRDefault="009938AB">
                    <w:pPr>
                      <w:textDirection w:val="btLr"/>
                    </w:pPr>
                    <w:r>
                      <w:rPr>
                        <w:b/>
                        <w:color w:val="C00000"/>
                        <w:sz w:val="20"/>
                      </w:rPr>
                      <w:t xml:space="preserve">Publisher </w:t>
                    </w:r>
                  </w:p>
                  <w:p w14:paraId="6CFCEAB9" w14:textId="77777777" w:rsidR="00F70D76" w:rsidRDefault="009938AB">
                    <w:pPr>
                      <w:textDirection w:val="btLr"/>
                    </w:pPr>
                    <w:r>
                      <w:rPr>
                        <w:b/>
                        <w:color w:val="C00000"/>
                        <w:sz w:val="20"/>
                      </w:rPr>
                      <w:t>UPT Mataram University Press</w:t>
                    </w:r>
                  </w:p>
                  <w:p w14:paraId="3DC5B0EB" w14:textId="77777777" w:rsidR="00F70D76" w:rsidRDefault="00F70D76">
                    <w:pPr>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91C961B" wp14:editId="38B76A9E">
              <wp:simplePos x="0" y="0"/>
              <wp:positionH relativeFrom="column">
                <wp:posOffset>711200</wp:posOffset>
              </wp:positionH>
              <wp:positionV relativeFrom="paragraph">
                <wp:posOffset>9296400</wp:posOffset>
              </wp:positionV>
              <wp:extent cx="2062480" cy="397510"/>
              <wp:effectExtent l="0" t="0" r="0" b="0"/>
              <wp:wrapNone/>
              <wp:docPr id="15" name="Rectangle 15"/>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63492E7E" w14:textId="77777777" w:rsidR="00F70D76" w:rsidRDefault="009938AB">
                          <w:pPr>
                            <w:textDirection w:val="btLr"/>
                          </w:pPr>
                          <w:r>
                            <w:rPr>
                              <w:b/>
                              <w:color w:val="C00000"/>
                              <w:sz w:val="20"/>
                            </w:rPr>
                            <w:t xml:space="preserve">Publisher </w:t>
                          </w:r>
                        </w:p>
                        <w:p w14:paraId="09897A28" w14:textId="77777777" w:rsidR="00F70D76" w:rsidRDefault="009938AB">
                          <w:pPr>
                            <w:textDirection w:val="btLr"/>
                          </w:pPr>
                          <w:r>
                            <w:rPr>
                              <w:b/>
                              <w:color w:val="C00000"/>
                              <w:sz w:val="20"/>
                            </w:rPr>
                            <w:t>UPT Mataram University Press</w:t>
                          </w:r>
                        </w:p>
                        <w:p w14:paraId="7A2016F6"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91C961B" id="Rectangle 15" o:spid="_x0000_s1028" style="position:absolute;left:0;text-align:left;margin-left:56pt;margin-top:732pt;width:162.4pt;height:3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cBK1AEAAIwDAAAOAAAAZHJzL2Uyb0RvYy54bWysU8tu2zAQvBfoPxC813rYSmTBclAkcFEg&#13;&#10;aA2k+QCKoiwCFMkuaUv++y4pN3bbW1AdVlzuaDg7XG0epkGRkwAnja5ptkgpEZqbVupDTV9/7D6V&#13;&#10;lDjPdMuU0aKmZ+How/bjh81oK5Gb3qhWAEES7arR1rT33lZJ4ngvBuYWxgqNxc7AwDymcEhaYCOy&#13;&#10;DyrJ0/QuGQ20FgwXzuHu01yk28jfdYL7713nhCeqpqjNxwgxNiEm2w2rDsBsL/lFBnuHioFJjYe+&#13;&#10;UT0xz8gR5D9Ug+RgnOn8gpshMV0nuYg9YDdZ+lc3Lz2zIvaC5jj7ZpP7f7T82+nF7gFtGK2rHC5D&#13;&#10;F1MHQ3ijPjLVdLXM1kW+pORc02VR3qVpORsnJk84AvK0yNdFQQkPiPJ+XRYBkFyZLDj/RZiBhEVN&#13;&#10;AS8m+sVOz87P0N+QcLAzSrY7qVRM4NA8KiAnhpe4i8+F/Q+Y0gGsTfhsZgw7ybWvsPJTMxHZouRA&#13;&#10;EXYa0573QJzlO4nanpnzewY4BBklIw5GTd3PIwNBifqq0fl1tsqxUx+TVXGf4ljBbaW5rTDNe4Pz&#13;&#10;xj1QMiePPs7fLPbz0ZtORgeuYi6q8cqjh5fxDDN1m0fU9Sfa/gIAAP//AwBQSwMEFAAGAAgAAAAh&#13;&#10;AJUdG37gAAAAEgEAAA8AAABkcnMvZG93bnJldi54bWxMT01PhDAQvZv4H5ox8WLcsoiNspSN0ex5&#13;&#10;I+K9CyMQ6bShXUB/veNJL5P35uPNe8V+taOYcQqDIw3bTQICqXHtQJ2G+u1w+wAiREOtGR2hhi8M&#13;&#10;sC8vLwqTt26hV5yr2AkWoZAbDX2MPpcyND1aEzbOI/Hsw03WRKZTJ9vJLCxuR5kmiZLWDMQfeuPx&#13;&#10;ucfmszpbDd/VIs3xxtepf3+MtT/M4ehmra+v1pcdl6cdiIhr/LuA3wzsH0o2dnJnaoMYmW9TDhQZ&#13;&#10;ZCpjxCvZneJIJ27dp0qBLAv5P0r5AwAA//8DAFBLAQItABQABgAIAAAAIQC2gziS/gAAAOEBAAAT&#13;&#10;AAAAAAAAAAAAAAAAAAAAAABbQ29udGVudF9UeXBlc10ueG1sUEsBAi0AFAAGAAgAAAAhADj9If/W&#13;&#10;AAAAlAEAAAsAAAAAAAAAAAAAAAAALwEAAF9yZWxzLy5yZWxzUEsBAi0AFAAGAAgAAAAhABl5wErU&#13;&#10;AQAAjAMAAA4AAAAAAAAAAAAAAAAALgIAAGRycy9lMm9Eb2MueG1sUEsBAi0AFAAGAAgAAAAhAJUd&#13;&#10;G37gAAAAEgEAAA8AAAAAAAAAAAAAAAAALgQAAGRycy9kb3ducmV2LnhtbFBLBQYAAAAABAAEAPMA&#13;&#10;AAA7BQAAAAA=&#13;&#10;" stroked="f">
              <v:textbox inset="2.53958mm,1.2694mm,2.53958mm,1.2694mm">
                <w:txbxContent>
                  <w:p w14:paraId="63492E7E" w14:textId="77777777" w:rsidR="00F70D76" w:rsidRDefault="009938AB">
                    <w:pPr>
                      <w:textDirection w:val="btLr"/>
                    </w:pPr>
                    <w:r>
                      <w:rPr>
                        <w:b/>
                        <w:color w:val="C00000"/>
                        <w:sz w:val="20"/>
                      </w:rPr>
                      <w:t xml:space="preserve">Publisher </w:t>
                    </w:r>
                  </w:p>
                  <w:p w14:paraId="09897A28" w14:textId="77777777" w:rsidR="00F70D76" w:rsidRDefault="009938AB">
                    <w:pPr>
                      <w:textDirection w:val="btLr"/>
                    </w:pPr>
                    <w:r>
                      <w:rPr>
                        <w:b/>
                        <w:color w:val="C00000"/>
                        <w:sz w:val="20"/>
                      </w:rPr>
                      <w:t>UPT Mataram University Press</w:t>
                    </w:r>
                  </w:p>
                  <w:p w14:paraId="7A2016F6" w14:textId="77777777" w:rsidR="00F70D76" w:rsidRDefault="00F70D76">
                    <w:pPr>
                      <w:jc w:val="cente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F81FCF2" wp14:editId="68D1D00A">
              <wp:simplePos x="0" y="0"/>
              <wp:positionH relativeFrom="column">
                <wp:posOffset>711200</wp:posOffset>
              </wp:positionH>
              <wp:positionV relativeFrom="paragraph">
                <wp:posOffset>9296400</wp:posOffset>
              </wp:positionV>
              <wp:extent cx="2062480" cy="397510"/>
              <wp:effectExtent l="0" t="0" r="0" b="0"/>
              <wp:wrapNone/>
              <wp:docPr id="12" name="Rectangle 12"/>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5F01D2DB" w14:textId="77777777" w:rsidR="00F70D76" w:rsidRDefault="009938AB">
                          <w:pPr>
                            <w:textDirection w:val="btLr"/>
                          </w:pPr>
                          <w:r>
                            <w:rPr>
                              <w:b/>
                              <w:color w:val="C00000"/>
                              <w:sz w:val="20"/>
                            </w:rPr>
                            <w:t xml:space="preserve">Publisher </w:t>
                          </w:r>
                        </w:p>
                        <w:p w14:paraId="640302CF" w14:textId="77777777" w:rsidR="00F70D76" w:rsidRDefault="009938AB">
                          <w:pPr>
                            <w:textDirection w:val="btLr"/>
                          </w:pPr>
                          <w:r>
                            <w:rPr>
                              <w:b/>
                              <w:color w:val="C00000"/>
                              <w:sz w:val="20"/>
                            </w:rPr>
                            <w:t>UPT Mataram University Press</w:t>
                          </w:r>
                        </w:p>
                        <w:p w14:paraId="628FA493"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F81FCF2" id="Rectangle 12" o:spid="_x0000_s1029" style="position:absolute;left:0;text-align:left;margin-left:56pt;margin-top:732pt;width:162.4pt;height:3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EPF1AEAAIwDAAAOAAAAZHJzL2Uyb0RvYy54bWysU8tu2zAQvBfoPxC813rYSmTBclAkcFEg&#13;&#10;aA2k+QCKoiwCFMkuaUv++y4pN3bbW1AdVlzuaDg7XG0epkGRkwAnja5ptkgpEZqbVupDTV9/7D6V&#13;&#10;lDjPdMuU0aKmZ+How/bjh81oK5Gb3qhWAEES7arR1rT33lZJ4ngvBuYWxgqNxc7AwDymcEhaYCOy&#13;&#10;DyrJ0/QuGQ20FgwXzuHu01yk28jfdYL7713nhCeqpqjNxwgxNiEm2w2rDsBsL/lFBnuHioFJjYe+&#13;&#10;UT0xz8gR5D9Ug+RgnOn8gpshMV0nuYg9YDdZ+lc3Lz2zIvaC5jj7ZpP7f7T82+nF7gFtGK2rHC5D&#13;&#10;F1MHQ3ijPjLVdLXM1kW+pORc02VR3qVpORsnJk84AvK0yNdFQQkPiPJ+XRYBkFyZLDj/RZiBhEVN&#13;&#10;AS8m+sVOz87P0N+QcLAzSrY7qVRM4NA8KiAnhpe4i8+F/Q+Y0gGsTfhsZgw7ybWvsPJTMxHZospA&#13;&#10;EXYa0573QJzlO4nanpnzewY4BBklIw5GTd3PIwNBifqq0fl1tsqxUx+TVXGf4ljBbaW5rTDNe4Pz&#13;&#10;xj1QMiePPs7fLPbz0ZtORgeuYi6q8cqjh5fxDDN1m0fU9Sfa/gIAAP//AwBQSwMEFAAGAAgAAAAh&#13;&#10;AJUdG37gAAAAEgEAAA8AAABkcnMvZG93bnJldi54bWxMT01PhDAQvZv4H5ox8WLcsoiNspSN0ex5&#13;&#10;I+K9CyMQ6bShXUB/veNJL5P35uPNe8V+taOYcQqDIw3bTQICqXHtQJ2G+u1w+wAiREOtGR2hhi8M&#13;&#10;sC8vLwqTt26hV5yr2AkWoZAbDX2MPpcyND1aEzbOI/Hsw03WRKZTJ9vJLCxuR5kmiZLWDMQfeuPx&#13;&#10;ucfmszpbDd/VIs3xxtepf3+MtT/M4ehmra+v1pcdl6cdiIhr/LuA3wzsH0o2dnJnaoMYmW9TDhQZ&#13;&#10;ZCpjxCvZneJIJ27dp0qBLAv5P0r5AwAA//8DAFBLAQItABQABgAIAAAAIQC2gziS/gAAAOEBAAAT&#13;&#10;AAAAAAAAAAAAAAAAAAAAAABbQ29udGVudF9UeXBlc10ueG1sUEsBAi0AFAAGAAgAAAAhADj9If/W&#13;&#10;AAAAlAEAAAsAAAAAAAAAAAAAAAAALwEAAF9yZWxzLy5yZWxzUEsBAi0AFAAGAAgAAAAhAJHsQ8XU&#13;&#10;AQAAjAMAAA4AAAAAAAAAAAAAAAAALgIAAGRycy9lMm9Eb2MueG1sUEsBAi0AFAAGAAgAAAAhAJUd&#13;&#10;G37gAAAAEgEAAA8AAAAAAAAAAAAAAAAALgQAAGRycy9kb3ducmV2LnhtbFBLBQYAAAAABAAEAPMA&#13;&#10;AAA7BQAAAAA=&#13;&#10;" stroked="f">
              <v:textbox inset="2.53958mm,1.2694mm,2.53958mm,1.2694mm">
                <w:txbxContent>
                  <w:p w14:paraId="5F01D2DB" w14:textId="77777777" w:rsidR="00F70D76" w:rsidRDefault="009938AB">
                    <w:pPr>
                      <w:textDirection w:val="btLr"/>
                    </w:pPr>
                    <w:r>
                      <w:rPr>
                        <w:b/>
                        <w:color w:val="C00000"/>
                        <w:sz w:val="20"/>
                      </w:rPr>
                      <w:t xml:space="preserve">Publisher </w:t>
                    </w:r>
                  </w:p>
                  <w:p w14:paraId="640302CF" w14:textId="77777777" w:rsidR="00F70D76" w:rsidRDefault="009938AB">
                    <w:pPr>
                      <w:textDirection w:val="btLr"/>
                    </w:pPr>
                    <w:r>
                      <w:rPr>
                        <w:b/>
                        <w:color w:val="C00000"/>
                        <w:sz w:val="20"/>
                      </w:rPr>
                      <w:t>UPT Mataram University Press</w:t>
                    </w:r>
                  </w:p>
                  <w:p w14:paraId="628FA493" w14:textId="77777777" w:rsidR="00F70D76" w:rsidRDefault="00F70D76">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1FDB" w14:textId="77777777" w:rsidR="0037089A" w:rsidRDefault="0037089A">
      <w:r>
        <w:separator/>
      </w:r>
    </w:p>
  </w:footnote>
  <w:footnote w:type="continuationSeparator" w:id="0">
    <w:p w14:paraId="5B8F9C0D" w14:textId="77777777" w:rsidR="0037089A" w:rsidRDefault="0037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1CF3" w14:textId="77777777" w:rsidR="00F70D76" w:rsidRDefault="00F70D76">
    <w:pPr>
      <w:widowControl w:val="0"/>
      <w:pBdr>
        <w:top w:val="nil"/>
        <w:left w:val="nil"/>
        <w:bottom w:val="nil"/>
        <w:right w:val="nil"/>
        <w:between w:val="nil"/>
      </w:pBdr>
      <w:spacing w:line="276" w:lineRule="auto"/>
      <w:rPr>
        <w:rFonts w:ascii="Avenir" w:eastAsia="Avenir" w:hAnsi="Avenir" w:cs="Avenir"/>
        <w:color w:val="000000"/>
      </w:rPr>
    </w:pPr>
  </w:p>
  <w:tbl>
    <w:tblPr>
      <w:tblStyle w:val="a3"/>
      <w:tblW w:w="9638" w:type="dxa"/>
      <w:tblBorders>
        <w:bottom w:val="single" w:sz="4" w:space="0" w:color="000000"/>
      </w:tblBorders>
      <w:tblLayout w:type="fixed"/>
      <w:tblLook w:val="0400" w:firstRow="0" w:lastRow="0" w:firstColumn="0" w:lastColumn="0" w:noHBand="0" w:noVBand="1"/>
    </w:tblPr>
    <w:tblGrid>
      <w:gridCol w:w="4822"/>
      <w:gridCol w:w="4816"/>
    </w:tblGrid>
    <w:tr w:rsidR="00F70D76" w14:paraId="26B328F3" w14:textId="77777777">
      <w:tc>
        <w:tcPr>
          <w:tcW w:w="4822" w:type="dxa"/>
          <w:tcBorders>
            <w:bottom w:val="single" w:sz="4" w:space="0" w:color="000000"/>
          </w:tcBorders>
        </w:tcPr>
        <w:p w14:paraId="4D1577FC" w14:textId="77777777" w:rsidR="00F70D76" w:rsidRDefault="009938AB">
          <w:pPr>
            <w:pBdr>
              <w:top w:val="nil"/>
              <w:left w:val="nil"/>
              <w:bottom w:val="nil"/>
              <w:right w:val="nil"/>
              <w:between w:val="nil"/>
            </w:pBdr>
            <w:tabs>
              <w:tab w:val="center" w:pos="4320"/>
              <w:tab w:val="right" w:pos="8640"/>
            </w:tabs>
            <w:jc w:val="both"/>
            <w:rPr>
              <w:rFonts w:ascii="Book Antiqua" w:eastAsia="Book Antiqua" w:hAnsi="Book Antiqua" w:cs="Book Antiqua"/>
              <w:b/>
              <w:i/>
              <w:color w:val="000000"/>
              <w:sz w:val="16"/>
              <w:szCs w:val="16"/>
            </w:rPr>
          </w:pPr>
          <w:r>
            <w:rPr>
              <w:rFonts w:ascii="Book Antiqua" w:eastAsia="Book Antiqua" w:hAnsi="Book Antiqua" w:cs="Book Antiqua"/>
              <w:i/>
              <w:color w:val="44536A"/>
              <w:sz w:val="16"/>
              <w:szCs w:val="16"/>
            </w:rPr>
            <w:t xml:space="preserve">Jurnal </w:t>
          </w:r>
          <w:r w:rsidR="00CE397D">
            <w:rPr>
              <w:rFonts w:ascii="Book Antiqua" w:eastAsia="Book Antiqua" w:hAnsi="Book Antiqua" w:cs="Book Antiqua"/>
              <w:i/>
              <w:color w:val="44536A"/>
              <w:sz w:val="16"/>
              <w:szCs w:val="16"/>
            </w:rPr>
            <w:t>Teknologi dan Pendidikan Dasar (JTPD)</w:t>
          </w:r>
        </w:p>
      </w:tc>
      <w:tc>
        <w:tcPr>
          <w:tcW w:w="4816" w:type="dxa"/>
          <w:tcBorders>
            <w:bottom w:val="single" w:sz="4" w:space="0" w:color="000000"/>
          </w:tcBorders>
          <w:vAlign w:val="center"/>
        </w:tcPr>
        <w:p w14:paraId="4BA8D2FE" w14:textId="50B5F41A" w:rsidR="00F70D76" w:rsidRDefault="0044468F">
          <w:pPr>
            <w:pBdr>
              <w:top w:val="nil"/>
              <w:left w:val="nil"/>
              <w:bottom w:val="nil"/>
              <w:right w:val="nil"/>
              <w:between w:val="nil"/>
            </w:pBdr>
            <w:tabs>
              <w:tab w:val="center" w:pos="4320"/>
              <w:tab w:val="right" w:pos="864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January</w:t>
          </w:r>
          <w:r w:rsidR="00CE397D">
            <w:rPr>
              <w:rFonts w:ascii="Book Antiqua" w:eastAsia="Book Antiqua" w:hAnsi="Book Antiqua" w:cs="Book Antiqua"/>
              <w:color w:val="000000"/>
              <w:sz w:val="16"/>
              <w:szCs w:val="16"/>
            </w:rPr>
            <w:t xml:space="preserve"> </w:t>
          </w:r>
          <w:r w:rsidR="009938AB">
            <w:rPr>
              <w:rFonts w:ascii="Book Antiqua" w:eastAsia="Book Antiqua" w:hAnsi="Book Antiqua" w:cs="Book Antiqua"/>
              <w:color w:val="000000"/>
              <w:sz w:val="16"/>
              <w:szCs w:val="16"/>
            </w:rPr>
            <w:t>202</w:t>
          </w:r>
          <w:r w:rsidR="00CE397D">
            <w:rPr>
              <w:rFonts w:ascii="Book Antiqua" w:eastAsia="Book Antiqua" w:hAnsi="Book Antiqua" w:cs="Book Antiqua"/>
              <w:color w:val="000000"/>
              <w:sz w:val="16"/>
              <w:szCs w:val="16"/>
            </w:rPr>
            <w:t>4</w:t>
          </w:r>
          <w:r w:rsidR="009938AB">
            <w:rPr>
              <w:rFonts w:ascii="Book Antiqua" w:eastAsia="Book Antiqua" w:hAnsi="Book Antiqua" w:cs="Book Antiqua"/>
              <w:color w:val="000000"/>
              <w:sz w:val="16"/>
              <w:szCs w:val="16"/>
            </w:rPr>
            <w:t xml:space="preserve">, Volume 1, Issue </w:t>
          </w:r>
          <w:r w:rsidR="003C122B">
            <w:rPr>
              <w:rFonts w:ascii="Book Antiqua" w:eastAsia="Book Antiqua" w:hAnsi="Book Antiqua" w:cs="Book Antiqua"/>
              <w:color w:val="000000"/>
              <w:sz w:val="16"/>
              <w:szCs w:val="16"/>
            </w:rPr>
            <w:t>1</w:t>
          </w:r>
          <w:r w:rsidR="009938AB">
            <w:rPr>
              <w:rFonts w:ascii="Book Antiqua" w:eastAsia="Book Antiqua" w:hAnsi="Book Antiqua" w:cs="Book Antiqua"/>
              <w:color w:val="000000"/>
              <w:sz w:val="16"/>
              <w:szCs w:val="16"/>
            </w:rPr>
            <w:t xml:space="preserve">, </w:t>
          </w:r>
          <w:r w:rsidR="003C122B">
            <w:rPr>
              <w:rFonts w:ascii="Book Antiqua" w:eastAsia="Book Antiqua" w:hAnsi="Book Antiqua" w:cs="Book Antiqua"/>
              <w:color w:val="000000"/>
              <w:sz w:val="16"/>
              <w:szCs w:val="16"/>
            </w:rPr>
            <w:t>23-30</w:t>
          </w:r>
        </w:p>
      </w:tc>
    </w:tr>
  </w:tbl>
  <w:p w14:paraId="4236C17A" w14:textId="77777777" w:rsidR="00F70D76" w:rsidRDefault="00F70D76">
    <w:pPr>
      <w:pBdr>
        <w:top w:val="nil"/>
        <w:left w:val="nil"/>
        <w:bottom w:val="nil"/>
        <w:right w:val="nil"/>
        <w:between w:val="nil"/>
      </w:pBdr>
      <w:tabs>
        <w:tab w:val="center" w:pos="4320"/>
        <w:tab w:val="right" w:pos="8640"/>
      </w:tabs>
      <w:jc w:val="both"/>
      <w:rPr>
        <w:color w:val="000000"/>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8EF1" w14:textId="77777777" w:rsidR="00F70D76" w:rsidRDefault="0044468F" w:rsidP="0044468F">
    <w:pPr>
      <w:widowControl w:val="0"/>
      <w:pBdr>
        <w:top w:val="nil"/>
        <w:left w:val="nil"/>
        <w:bottom w:val="nil"/>
        <w:right w:val="nil"/>
        <w:between w:val="nil"/>
      </w:pBdr>
      <w:spacing w:line="276" w:lineRule="auto"/>
      <w:ind w:left="-1418"/>
      <w:rPr>
        <w:rFonts w:ascii="Book Antiqua" w:eastAsia="Book Antiqua" w:hAnsi="Book Antiqua" w:cs="Book Antiqua"/>
        <w:sz w:val="20"/>
        <w:szCs w:val="20"/>
      </w:rPr>
    </w:pPr>
    <w:r>
      <w:rPr>
        <w:rFonts w:ascii="Book Antiqua" w:eastAsia="Book Antiqua" w:hAnsi="Book Antiqua" w:cs="Book Antiqua"/>
        <w:noProof/>
        <w:sz w:val="20"/>
        <w:szCs w:val="20"/>
      </w:rPr>
      <w:drawing>
        <wp:inline distT="0" distB="0" distL="0" distR="0" wp14:anchorId="05DA3D22" wp14:editId="2067F1C2">
          <wp:extent cx="6985000" cy="1193800"/>
          <wp:effectExtent l="0" t="0" r="0" b="0"/>
          <wp:docPr id="384890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38647" name="Picture 1414038647"/>
                  <pic:cNvPicPr/>
                </pic:nvPicPr>
                <pic:blipFill>
                  <a:blip r:embed="rId1">
                    <a:extLst>
                      <a:ext uri="{28A0092B-C50C-407E-A947-70E740481C1C}">
                        <a14:useLocalDpi xmlns:a14="http://schemas.microsoft.com/office/drawing/2010/main" val="0"/>
                      </a:ext>
                    </a:extLst>
                  </a:blip>
                  <a:stretch>
                    <a:fillRect/>
                  </a:stretch>
                </pic:blipFill>
                <pic:spPr>
                  <a:xfrm>
                    <a:off x="0" y="0"/>
                    <a:ext cx="7054531" cy="1205683"/>
                  </a:xfrm>
                  <a:prstGeom prst="rect">
                    <a:avLst/>
                  </a:prstGeom>
                </pic:spPr>
              </pic:pic>
            </a:graphicData>
          </a:graphic>
        </wp:inline>
      </w:drawing>
    </w:r>
  </w:p>
  <w:p w14:paraId="19AD97CF" w14:textId="77777777" w:rsidR="00F70D76" w:rsidRDefault="009938AB">
    <w:pPr>
      <w:pBdr>
        <w:top w:val="nil"/>
        <w:left w:val="nil"/>
        <w:bottom w:val="nil"/>
        <w:right w:val="nil"/>
        <w:between w:val="nil"/>
      </w:pBdr>
      <w:tabs>
        <w:tab w:val="center" w:pos="4320"/>
        <w:tab w:val="right" w:pos="8640"/>
        <w:tab w:val="left" w:pos="7566"/>
        <w:tab w:val="right" w:pos="9020"/>
      </w:tabs>
      <w:rPr>
        <w:rFonts w:ascii="Avenir" w:eastAsia="Avenir" w:hAnsi="Avenir" w:cs="Avenir"/>
        <w:color w:val="000000"/>
      </w:rPr>
    </w:pPr>
    <w:r>
      <w:rPr>
        <w:rFonts w:ascii="Avenir" w:eastAsia="Avenir" w:hAnsi="Avenir" w:cs="Avenir"/>
        <w:color w:val="000000"/>
      </w:rPr>
      <w:tab/>
    </w:r>
    <w:r>
      <w:rPr>
        <w:rFonts w:ascii="Avenir" w:eastAsia="Avenir" w:hAnsi="Avenir" w:cs="Aveni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237"/>
    <w:multiLevelType w:val="hybridMultilevel"/>
    <w:tmpl w:val="98EC08F2"/>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1DBB3943"/>
    <w:multiLevelType w:val="multilevel"/>
    <w:tmpl w:val="1F2EA3F0"/>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D74339"/>
    <w:multiLevelType w:val="hybridMultilevel"/>
    <w:tmpl w:val="796457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BFA5688"/>
    <w:multiLevelType w:val="hybridMultilevel"/>
    <w:tmpl w:val="020E1C2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4" w15:restartNumberingAfterBreak="0">
    <w:nsid w:val="580A457E"/>
    <w:multiLevelType w:val="hybridMultilevel"/>
    <w:tmpl w:val="020E1C20"/>
    <w:lvl w:ilvl="0" w:tplc="61C4FA78">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5" w15:restartNumberingAfterBreak="0">
    <w:nsid w:val="74006423"/>
    <w:multiLevelType w:val="hybridMultilevel"/>
    <w:tmpl w:val="4AB46244"/>
    <w:lvl w:ilvl="0" w:tplc="0409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num w:numId="1" w16cid:durableId="961694564">
    <w:abstractNumId w:val="1"/>
  </w:num>
  <w:num w:numId="2" w16cid:durableId="286816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855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006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0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8361937">
    <w:abstractNumId w:val="3"/>
  </w:num>
  <w:num w:numId="7" w16cid:durableId="1574975238">
    <w:abstractNumId w:val="0"/>
  </w:num>
  <w:num w:numId="8" w16cid:durableId="1666930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76"/>
    <w:rsid w:val="00000038"/>
    <w:rsid w:val="0006236A"/>
    <w:rsid w:val="000A65C2"/>
    <w:rsid w:val="000E3B9A"/>
    <w:rsid w:val="00112558"/>
    <w:rsid w:val="00126FD2"/>
    <w:rsid w:val="00187850"/>
    <w:rsid w:val="001957F3"/>
    <w:rsid w:val="001C6E8B"/>
    <w:rsid w:val="00257FD9"/>
    <w:rsid w:val="002A7506"/>
    <w:rsid w:val="002F5D27"/>
    <w:rsid w:val="0037089A"/>
    <w:rsid w:val="003934B4"/>
    <w:rsid w:val="003C122B"/>
    <w:rsid w:val="0044468F"/>
    <w:rsid w:val="00476AB4"/>
    <w:rsid w:val="004B6E5D"/>
    <w:rsid w:val="00504EBE"/>
    <w:rsid w:val="005E6FA1"/>
    <w:rsid w:val="0065060C"/>
    <w:rsid w:val="00654CDF"/>
    <w:rsid w:val="007D7405"/>
    <w:rsid w:val="007D76C7"/>
    <w:rsid w:val="008A782E"/>
    <w:rsid w:val="00932B46"/>
    <w:rsid w:val="00961547"/>
    <w:rsid w:val="00964445"/>
    <w:rsid w:val="009938AB"/>
    <w:rsid w:val="00A35FA9"/>
    <w:rsid w:val="00AB1314"/>
    <w:rsid w:val="00AE7165"/>
    <w:rsid w:val="00B32B73"/>
    <w:rsid w:val="00BD205B"/>
    <w:rsid w:val="00CA5BC0"/>
    <w:rsid w:val="00CC616F"/>
    <w:rsid w:val="00CE397D"/>
    <w:rsid w:val="00DB1A77"/>
    <w:rsid w:val="00E11DEF"/>
    <w:rsid w:val="00EC5CB4"/>
    <w:rsid w:val="00EE0C42"/>
    <w:rsid w:val="00F70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5331A"/>
  <w15:docId w15:val="{1C3B5CA3-B6CF-4046-BDBB-0A6CF3FF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style>
  <w:style w:type="paragraph" w:styleId="Heading1">
    <w:name w:val="heading 1"/>
    <w:basedOn w:val="Normal"/>
    <w:next w:val="Normal"/>
    <w:link w:val="Heading1Char"/>
    <w:uiPriority w:val="9"/>
    <w:qFormat/>
    <w:rsid w:val="00510900"/>
    <w:pPr>
      <w:keepNext/>
      <w:spacing w:line="480" w:lineRule="auto"/>
      <w:jc w:val="center"/>
      <w:outlineLvl w:val="0"/>
    </w:pPr>
    <w:rPr>
      <w:b/>
      <w:bCs/>
      <w:sz w:val="20"/>
      <w:szCs w:val="20"/>
    </w:rPr>
  </w:style>
  <w:style w:type="paragraph" w:styleId="Heading2">
    <w:name w:val="heading 2"/>
    <w:basedOn w:val="Normal"/>
    <w:next w:val="Normal"/>
    <w:link w:val="Heading2Char"/>
    <w:uiPriority w:val="9"/>
    <w:qFormat/>
    <w:rsid w:val="0051090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E0A61"/>
    <w:pPr>
      <w:keepNext/>
      <w:spacing w:before="240" w:after="60"/>
      <w:outlineLvl w:val="2"/>
    </w:pPr>
    <w:rPr>
      <w:rFonts w:ascii="Calibri Light" w:hAnsi="Calibri Light"/>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10900"/>
    <w:rPr>
      <w:rFonts w:eastAsia="Times New Roman" w:cs="Times New Roman"/>
      <w:b/>
    </w:rPr>
  </w:style>
  <w:style w:type="character" w:customStyle="1" w:styleId="Heading2Char">
    <w:name w:val="Heading 2 Char"/>
    <w:basedOn w:val="DefaultParagraphFont"/>
    <w:link w:val="Heading2"/>
    <w:uiPriority w:val="9"/>
    <w:locked/>
    <w:rsid w:val="00510900"/>
    <w:rPr>
      <w:rFonts w:ascii="Arial" w:hAnsi="Arial" w:cs="Times New Roman"/>
      <w:b/>
      <w:i/>
      <w:sz w:val="28"/>
    </w:rPr>
  </w:style>
  <w:style w:type="character" w:customStyle="1" w:styleId="Heading3Char">
    <w:name w:val="Heading 3 Char"/>
    <w:basedOn w:val="DefaultParagraphFont"/>
    <w:link w:val="Heading3"/>
    <w:uiPriority w:val="9"/>
    <w:semiHidden/>
    <w:locked/>
    <w:rsid w:val="007E0A61"/>
    <w:rPr>
      <w:rFonts w:ascii="Calibri Light" w:hAnsi="Calibri Light" w:cs="Times New Roman"/>
      <w:b/>
      <w:sz w:val="26"/>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locked/>
    <w:rsid w:val="008834B4"/>
    <w:rPr>
      <w:rFonts w:cs="Times New Roman"/>
    </w:rPr>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locked/>
    <w:rsid w:val="008834B4"/>
    <w:rPr>
      <w:rFonts w:cs="Times New Roman"/>
    </w:rPr>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834B4"/>
    <w:rPr>
      <w:rFonts w:ascii="Lucida Grande" w:hAnsi="Lucida Grande" w:cs="Times New Roman"/>
      <w:sz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locked/>
    <w:rsid w:val="008834B4"/>
    <w:rPr>
      <w:rFonts w:cs="Times New Roman"/>
    </w:rPr>
  </w:style>
  <w:style w:type="character" w:styleId="FootnoteReference">
    <w:name w:val="footnote reference"/>
    <w:basedOn w:val="DefaultParagraphFont"/>
    <w:uiPriority w:val="99"/>
    <w:unhideWhenUsed/>
    <w:rsid w:val="008834B4"/>
    <w:rPr>
      <w:rFonts w:cs="Times New Roman"/>
      <w:vertAlign w:val="superscript"/>
    </w:rPr>
  </w:style>
  <w:style w:type="character" w:styleId="PageNumber">
    <w:name w:val="page number"/>
    <w:basedOn w:val="DefaultParagraphFont"/>
    <w:uiPriority w:val="99"/>
    <w:rsid w:val="00A167AB"/>
    <w:rPr>
      <w:rFonts w:cs="Times New Roman"/>
    </w:rPr>
  </w:style>
  <w:style w:type="character" w:styleId="Hyperlink">
    <w:name w:val="Hyperlink"/>
    <w:basedOn w:val="DefaultParagraphFont"/>
    <w:uiPriority w:val="99"/>
    <w:unhideWhenUsed/>
    <w:rsid w:val="00D3794A"/>
    <w:rPr>
      <w:rFonts w:cs="Times New Roman"/>
      <w:color w:val="0000FF"/>
      <w:u w:val="single"/>
    </w:rPr>
  </w:style>
  <w:style w:type="paragraph" w:customStyle="1" w:styleId="BodyText1">
    <w:name w:val="Body Text1"/>
    <w:rsid w:val="002F5B8D"/>
    <w:pPr>
      <w:spacing w:after="120" w:line="228" w:lineRule="auto"/>
      <w:ind w:firstLine="288"/>
      <w:jc w:val="both"/>
    </w:pPr>
    <w:rPr>
      <w:color w:val="000000"/>
      <w:spacing w:val="-1"/>
    </w:rPr>
  </w:style>
  <w:style w:type="paragraph" w:customStyle="1" w:styleId="FreeForm">
    <w:name w:val="Free Form"/>
    <w:rsid w:val="002F5B8D"/>
    <w:rPr>
      <w:color w:val="000000"/>
      <w:lang w:val="en-AU"/>
    </w:rPr>
  </w:style>
  <w:style w:type="paragraph" w:customStyle="1" w:styleId="D-Table">
    <w:name w:val="D-Table"/>
    <w:autoRedefine/>
    <w:rsid w:val="002F5B8D"/>
    <w:pPr>
      <w:tabs>
        <w:tab w:val="left" w:pos="1080"/>
      </w:tabs>
      <w:spacing w:before="240" w:after="120"/>
      <w:jc w:val="center"/>
    </w:pPr>
    <w:rPr>
      <w:rFonts w:ascii="Times New Roman Bold" w:hAnsi="Times New Roman Bold"/>
      <w:color w:val="000000"/>
      <w:sz w:val="18"/>
      <w:lang w:val="en-AU"/>
    </w:rPr>
  </w:style>
  <w:style w:type="paragraph" w:customStyle="1" w:styleId="tablecolhead">
    <w:name w:val="table col head"/>
    <w:rsid w:val="002F5B8D"/>
    <w:pPr>
      <w:jc w:val="center"/>
    </w:pPr>
    <w:rPr>
      <w:rFonts w:ascii="Times New Roman Bold" w:hAnsi="Times New Roman Bold"/>
      <w:color w:val="000000"/>
      <w:sz w:val="16"/>
    </w:rPr>
  </w:style>
  <w:style w:type="paragraph" w:customStyle="1" w:styleId="tablecolsubhead">
    <w:name w:val="table col subhead"/>
    <w:rsid w:val="002F5B8D"/>
    <w:pPr>
      <w:jc w:val="center"/>
    </w:pPr>
    <w:rPr>
      <w:rFonts w:ascii="Times New Roman Bold Italic" w:hAnsi="Times New Roman Bold Italic"/>
      <w:color w:val="000000"/>
      <w:sz w:val="15"/>
    </w:rPr>
  </w:style>
  <w:style w:type="paragraph" w:customStyle="1" w:styleId="tablecopy">
    <w:name w:val="table copy"/>
    <w:rsid w:val="002F5B8D"/>
    <w:pPr>
      <w:jc w:val="both"/>
    </w:pPr>
    <w:rPr>
      <w:color w:val="000000"/>
      <w:sz w:val="16"/>
    </w:rPr>
  </w:style>
  <w:style w:type="paragraph" w:customStyle="1" w:styleId="tablefootnote">
    <w:name w:val="table footnote"/>
    <w:rsid w:val="002F5B8D"/>
    <w:pPr>
      <w:spacing w:before="60" w:after="30"/>
      <w:jc w:val="right"/>
    </w:pPr>
    <w:rPr>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locked/>
    <w:rsid w:val="00C17C98"/>
    <w:rPr>
      <w:rFonts w:cs="Times New Roman"/>
    </w:rPr>
  </w:style>
  <w:style w:type="character" w:styleId="EndnoteReference">
    <w:name w:val="endnote reference"/>
    <w:basedOn w:val="DefaultParagraphFont"/>
    <w:uiPriority w:val="99"/>
    <w:unhideWhenUsed/>
    <w:rsid w:val="00C17C98"/>
    <w:rPr>
      <w:rFonts w:cs="Times New Roman"/>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943EE4"/>
    <w:rPr>
      <w:rFonts w:ascii="Courier New" w:hAnsi="Courier New" w:cs="Times New Roman"/>
    </w:rPr>
  </w:style>
  <w:style w:type="character" w:customStyle="1" w:styleId="tlid-translation">
    <w:name w:val="tlid-translation"/>
    <w:rsid w:val="00EE0706"/>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uiPriority w:val="1"/>
    <w:qFormat/>
    <w:rsid w:val="00510900"/>
    <w:rPr>
      <w:rFonts w:ascii="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customStyle="1" w:styleId="Default">
    <w:name w:val="Default"/>
    <w:rsid w:val="00E31D82"/>
    <w:pPr>
      <w:autoSpaceDE w:val="0"/>
      <w:autoSpaceDN w:val="0"/>
      <w:adjustRightInd w:val="0"/>
    </w:pPr>
    <w:rPr>
      <w:rFonts w:ascii="Open Sans Light" w:hAnsi="Open Sans Light" w:cs="Open Sans Light"/>
      <w:color w:val="000000"/>
    </w:rPr>
  </w:style>
  <w:style w:type="paragraph" w:customStyle="1" w:styleId="Pa2">
    <w:name w:val="Pa2"/>
    <w:basedOn w:val="Default"/>
    <w:next w:val="Default"/>
    <w:uiPriority w:val="99"/>
    <w:rsid w:val="00E31D82"/>
    <w:pPr>
      <w:spacing w:line="241" w:lineRule="atLeast"/>
    </w:pPr>
    <w:rPr>
      <w:rFonts w:cs="Times New Roman"/>
      <w:color w:val="auto"/>
    </w:rPr>
  </w:style>
  <w:style w:type="character" w:customStyle="1" w:styleId="A5">
    <w:name w:val="A5"/>
    <w:uiPriority w:val="99"/>
    <w:rsid w:val="00E31D82"/>
    <w:rPr>
      <w:color w:val="000000"/>
      <w:sz w:val="7"/>
    </w:rPr>
  </w:style>
  <w:style w:type="character" w:customStyle="1" w:styleId="A6">
    <w:name w:val="A6"/>
    <w:uiPriority w:val="99"/>
    <w:rsid w:val="00E31D82"/>
    <w:rPr>
      <w:color w:val="000000"/>
      <w:sz w:val="13"/>
    </w:rPr>
  </w:style>
  <w:style w:type="paragraph" w:customStyle="1" w:styleId="Pa0">
    <w:name w:val="Pa0"/>
    <w:basedOn w:val="Default"/>
    <w:next w:val="Default"/>
    <w:uiPriority w:val="99"/>
    <w:rsid w:val="00E31D82"/>
    <w:pPr>
      <w:spacing w:line="241" w:lineRule="atLeast"/>
    </w:pPr>
    <w:rPr>
      <w:rFonts w:cs="Times New Roman"/>
      <w:color w:val="auto"/>
    </w:rPr>
  </w:style>
  <w:style w:type="character" w:styleId="Emphasis">
    <w:name w:val="Emphasis"/>
    <w:basedOn w:val="DefaultParagraphFont"/>
    <w:uiPriority w:val="20"/>
    <w:qFormat/>
    <w:rsid w:val="00E31D82"/>
    <w:rPr>
      <w:rFonts w:cs="Times New Roman"/>
      <w:i/>
    </w:rPr>
  </w:style>
  <w:style w:type="character" w:styleId="Strong">
    <w:name w:val="Strong"/>
    <w:basedOn w:val="DefaultParagraphFont"/>
    <w:uiPriority w:val="22"/>
    <w:qFormat/>
    <w:rsid w:val="00286DBB"/>
    <w:rPr>
      <w:rFonts w:cs="Times New Roman"/>
      <w:b/>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286DBB"/>
    <w:pPr>
      <w:spacing w:after="160" w:line="259" w:lineRule="auto"/>
      <w:ind w:left="720"/>
      <w:contextualSpacing/>
    </w:pPr>
    <w:rPr>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286DBB"/>
    <w:rPr>
      <w:rFonts w:eastAsia="Times New Roman"/>
      <w:sz w:val="22"/>
    </w:rPr>
  </w:style>
  <w:style w:type="paragraph" w:customStyle="1" w:styleId="EndNoteBibliography">
    <w:name w:val="EndNote Bibliography"/>
    <w:basedOn w:val="Normal"/>
    <w:link w:val="EndNoteBibliographyChar"/>
    <w:rsid w:val="00286DBB"/>
    <w:pPr>
      <w:spacing w:after="160"/>
    </w:pPr>
    <w:rPr>
      <w:rFonts w:ascii="Calibri" w:hAnsi="Calibri"/>
      <w:noProof/>
      <w:sz w:val="22"/>
      <w:szCs w:val="22"/>
    </w:rPr>
  </w:style>
  <w:style w:type="character" w:customStyle="1" w:styleId="EndNoteBibliographyChar">
    <w:name w:val="EndNote Bibliography Char"/>
    <w:link w:val="EndNoteBibliography"/>
    <w:locked/>
    <w:rsid w:val="00286DBB"/>
    <w:rPr>
      <w:rFonts w:ascii="Calibri" w:hAnsi="Calibri"/>
      <w:noProof/>
      <w:sz w:val="22"/>
    </w:rPr>
  </w:style>
  <w:style w:type="table" w:styleId="ListTable7Colorful">
    <w:name w:val="List Table 7 Colorful"/>
    <w:basedOn w:val="TableNormal"/>
    <w:uiPriority w:val="52"/>
    <w:rsid w:val="00FA3109"/>
    <w:rPr>
      <w:color w:val="000000" w:themeColor="text1"/>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2">
    <w:name w:val="Plain Table 2"/>
    <w:basedOn w:val="TableNormal"/>
    <w:uiPriority w:val="73"/>
    <w:rsid w:val="00FA3109"/>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42CC5"/>
    <w:rPr>
      <w:rFonts w:cs="Times New Roman"/>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E397D"/>
    <w:rPr>
      <w:color w:val="605E5C"/>
      <w:shd w:val="clear" w:color="auto" w:fill="E1DFDD"/>
    </w:rPr>
  </w:style>
  <w:style w:type="character" w:styleId="FollowedHyperlink">
    <w:name w:val="FollowedHyperlink"/>
    <w:basedOn w:val="DefaultParagraphFont"/>
    <w:uiPriority w:val="99"/>
    <w:semiHidden/>
    <w:unhideWhenUsed/>
    <w:rsid w:val="00DB1A77"/>
    <w:rPr>
      <w:color w:val="954F72" w:themeColor="followedHyperlink"/>
      <w:u w:val="single"/>
    </w:rPr>
  </w:style>
  <w:style w:type="table" w:styleId="ListTable6Colorful">
    <w:name w:val="List Table 6 Colorful"/>
    <w:basedOn w:val="TableNormal"/>
    <w:uiPriority w:val="51"/>
    <w:rsid w:val="00DB1A7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E7165"/>
    <w:pPr>
      <w:spacing w:before="100" w:beforeAutospacing="1" w:after="100" w:afterAutospacing="1"/>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5354">
      <w:bodyDiv w:val="1"/>
      <w:marLeft w:val="0"/>
      <w:marRight w:val="0"/>
      <w:marTop w:val="0"/>
      <w:marBottom w:val="0"/>
      <w:divBdr>
        <w:top w:val="none" w:sz="0" w:space="0" w:color="auto"/>
        <w:left w:val="none" w:sz="0" w:space="0" w:color="auto"/>
        <w:bottom w:val="none" w:sz="0" w:space="0" w:color="auto"/>
        <w:right w:val="none" w:sz="0" w:space="0" w:color="auto"/>
      </w:divBdr>
    </w:div>
    <w:div w:id="238640014">
      <w:bodyDiv w:val="1"/>
      <w:marLeft w:val="0"/>
      <w:marRight w:val="0"/>
      <w:marTop w:val="0"/>
      <w:marBottom w:val="0"/>
      <w:divBdr>
        <w:top w:val="none" w:sz="0" w:space="0" w:color="auto"/>
        <w:left w:val="none" w:sz="0" w:space="0" w:color="auto"/>
        <w:bottom w:val="none" w:sz="0" w:space="0" w:color="auto"/>
        <w:right w:val="none" w:sz="0" w:space="0" w:color="auto"/>
      </w:divBdr>
    </w:div>
    <w:div w:id="514074079">
      <w:bodyDiv w:val="1"/>
      <w:marLeft w:val="0"/>
      <w:marRight w:val="0"/>
      <w:marTop w:val="0"/>
      <w:marBottom w:val="0"/>
      <w:divBdr>
        <w:top w:val="none" w:sz="0" w:space="0" w:color="auto"/>
        <w:left w:val="none" w:sz="0" w:space="0" w:color="auto"/>
        <w:bottom w:val="none" w:sz="0" w:space="0" w:color="auto"/>
        <w:right w:val="none" w:sz="0" w:space="0" w:color="auto"/>
      </w:divBdr>
    </w:div>
    <w:div w:id="638874879">
      <w:bodyDiv w:val="1"/>
      <w:marLeft w:val="0"/>
      <w:marRight w:val="0"/>
      <w:marTop w:val="0"/>
      <w:marBottom w:val="0"/>
      <w:divBdr>
        <w:top w:val="none" w:sz="0" w:space="0" w:color="auto"/>
        <w:left w:val="none" w:sz="0" w:space="0" w:color="auto"/>
        <w:bottom w:val="none" w:sz="0" w:space="0" w:color="auto"/>
        <w:right w:val="none" w:sz="0" w:space="0" w:color="auto"/>
      </w:divBdr>
    </w:div>
    <w:div w:id="662860070">
      <w:bodyDiv w:val="1"/>
      <w:marLeft w:val="0"/>
      <w:marRight w:val="0"/>
      <w:marTop w:val="0"/>
      <w:marBottom w:val="0"/>
      <w:divBdr>
        <w:top w:val="none" w:sz="0" w:space="0" w:color="auto"/>
        <w:left w:val="none" w:sz="0" w:space="0" w:color="auto"/>
        <w:bottom w:val="none" w:sz="0" w:space="0" w:color="auto"/>
        <w:right w:val="none" w:sz="0" w:space="0" w:color="auto"/>
      </w:divBdr>
    </w:div>
    <w:div w:id="708847079">
      <w:bodyDiv w:val="1"/>
      <w:marLeft w:val="0"/>
      <w:marRight w:val="0"/>
      <w:marTop w:val="0"/>
      <w:marBottom w:val="0"/>
      <w:divBdr>
        <w:top w:val="none" w:sz="0" w:space="0" w:color="auto"/>
        <w:left w:val="none" w:sz="0" w:space="0" w:color="auto"/>
        <w:bottom w:val="none" w:sz="0" w:space="0" w:color="auto"/>
        <w:right w:val="none" w:sz="0" w:space="0" w:color="auto"/>
      </w:divBdr>
    </w:div>
    <w:div w:id="1056007846">
      <w:bodyDiv w:val="1"/>
      <w:marLeft w:val="0"/>
      <w:marRight w:val="0"/>
      <w:marTop w:val="0"/>
      <w:marBottom w:val="0"/>
      <w:divBdr>
        <w:top w:val="none" w:sz="0" w:space="0" w:color="auto"/>
        <w:left w:val="none" w:sz="0" w:space="0" w:color="auto"/>
        <w:bottom w:val="none" w:sz="0" w:space="0" w:color="auto"/>
        <w:right w:val="none" w:sz="0" w:space="0" w:color="auto"/>
      </w:divBdr>
    </w:div>
    <w:div w:id="1249533506">
      <w:bodyDiv w:val="1"/>
      <w:marLeft w:val="0"/>
      <w:marRight w:val="0"/>
      <w:marTop w:val="0"/>
      <w:marBottom w:val="0"/>
      <w:divBdr>
        <w:top w:val="none" w:sz="0" w:space="0" w:color="auto"/>
        <w:left w:val="none" w:sz="0" w:space="0" w:color="auto"/>
        <w:bottom w:val="none" w:sz="0" w:space="0" w:color="auto"/>
        <w:right w:val="none" w:sz="0" w:space="0" w:color="auto"/>
      </w:divBdr>
    </w:div>
    <w:div w:id="1456484859">
      <w:bodyDiv w:val="1"/>
      <w:marLeft w:val="0"/>
      <w:marRight w:val="0"/>
      <w:marTop w:val="0"/>
      <w:marBottom w:val="0"/>
      <w:divBdr>
        <w:top w:val="none" w:sz="0" w:space="0" w:color="auto"/>
        <w:left w:val="none" w:sz="0" w:space="0" w:color="auto"/>
        <w:bottom w:val="none" w:sz="0" w:space="0" w:color="auto"/>
        <w:right w:val="none" w:sz="0" w:space="0" w:color="auto"/>
      </w:divBdr>
    </w:div>
    <w:div w:id="1759515977">
      <w:bodyDiv w:val="1"/>
      <w:marLeft w:val="0"/>
      <w:marRight w:val="0"/>
      <w:marTop w:val="0"/>
      <w:marBottom w:val="0"/>
      <w:divBdr>
        <w:top w:val="none" w:sz="0" w:space="0" w:color="auto"/>
        <w:left w:val="none" w:sz="0" w:space="0" w:color="auto"/>
        <w:bottom w:val="none" w:sz="0" w:space="0" w:color="auto"/>
        <w:right w:val="none" w:sz="0" w:space="0" w:color="auto"/>
      </w:divBdr>
    </w:div>
    <w:div w:id="1774351629">
      <w:bodyDiv w:val="1"/>
      <w:marLeft w:val="0"/>
      <w:marRight w:val="0"/>
      <w:marTop w:val="0"/>
      <w:marBottom w:val="0"/>
      <w:divBdr>
        <w:top w:val="none" w:sz="0" w:space="0" w:color="auto"/>
        <w:left w:val="none" w:sz="0" w:space="0" w:color="auto"/>
        <w:bottom w:val="none" w:sz="0" w:space="0" w:color="auto"/>
        <w:right w:val="none" w:sz="0" w:space="0" w:color="auto"/>
      </w:divBdr>
    </w:div>
    <w:div w:id="213852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rkhaeratalimuddin@staff.unram.com" TargetMode="External"/><Relationship Id="rId13" Type="http://schemas.openxmlformats.org/officeDocument/2006/relationships/chart" Target="charts/chart1.xml"/><Relationship Id="rId18" Type="http://schemas.openxmlformats.org/officeDocument/2006/relationships/hyperlink" Target="https://doi.org/10.31943/mathline.v5i1.144" TargetMode="External"/><Relationship Id="rId3" Type="http://schemas.openxmlformats.org/officeDocument/2006/relationships/styles" Target="styles.xml"/><Relationship Id="rId21" Type="http://schemas.openxmlformats.org/officeDocument/2006/relationships/hyperlink" Target="https://doi.org/10.21831/jrpm.v4i2.1577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4127/bioedukasi.v11i2.3278" TargetMode="External"/><Relationship Id="rId2" Type="http://schemas.openxmlformats.org/officeDocument/2006/relationships/numbering" Target="numbering.xml"/><Relationship Id="rId16" Type="http://schemas.openxmlformats.org/officeDocument/2006/relationships/hyperlink" Target="http://jim.teknokrat.ac.id/index.php/pendidikanmatematika/article/view/774" TargetMode="External"/><Relationship Id="rId20" Type="http://schemas.openxmlformats.org/officeDocument/2006/relationships/hyperlink" Target="https://doi.org/10.22460/jpmi.v1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1004/cendekia.v5i3.82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9303/jipp.v7i2c.66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51577/ijipublication.v1i3.117"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nurkhaeratalimuddin@staff.unra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Sheet1!$A$1:$A$4</c:f>
              <c:strCache>
                <c:ptCount val="4"/>
                <c:pt idx="0">
                  <c:v>Model problem solving</c:v>
                </c:pt>
                <c:pt idx="1">
                  <c:v>Model Inquiri terbimbing</c:v>
                </c:pt>
                <c:pt idx="2">
                  <c:v>Model Problem based learning</c:v>
                </c:pt>
                <c:pt idx="3">
                  <c:v>Model pencapaian konsep</c:v>
                </c:pt>
              </c:strCache>
            </c:strRef>
          </c:cat>
          <c:val>
            <c:numRef>
              <c:f>Sheet1!$B$1:$B$4</c:f>
              <c:numCache>
                <c:formatCode>General</c:formatCode>
                <c:ptCount val="4"/>
                <c:pt idx="0">
                  <c:v>3</c:v>
                </c:pt>
                <c:pt idx="1">
                  <c:v>2</c:v>
                </c:pt>
                <c:pt idx="2">
                  <c:v>10</c:v>
                </c:pt>
                <c:pt idx="3">
                  <c:v>1</c:v>
                </c:pt>
              </c:numCache>
            </c:numRef>
          </c:val>
          <c:extLst>
            <c:ext xmlns:c16="http://schemas.microsoft.com/office/drawing/2014/chart" uri="{C3380CC4-5D6E-409C-BE32-E72D297353CC}">
              <c16:uniqueId val="{00000000-B444-47E3-A3B1-7A1A6954B7E0}"/>
            </c:ext>
          </c:extLst>
        </c:ser>
        <c:dLbls>
          <c:showLegendKey val="0"/>
          <c:showVal val="0"/>
          <c:showCatName val="0"/>
          <c:showSerName val="0"/>
          <c:showPercent val="0"/>
          <c:showBubbleSize val="0"/>
        </c:dLbls>
        <c:gapWidth val="150"/>
        <c:shape val="box"/>
        <c:axId val="475674944"/>
        <c:axId val="475672864"/>
        <c:axId val="0"/>
      </c:bar3DChart>
      <c:catAx>
        <c:axId val="475674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5672864"/>
        <c:crosses val="autoZero"/>
        <c:auto val="1"/>
        <c:lblAlgn val="ctr"/>
        <c:lblOffset val="100"/>
        <c:noMultiLvlLbl val="0"/>
      </c:catAx>
      <c:valAx>
        <c:axId val="47567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75674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q7naNN/jkxeTTYiXVF858EqcoA==">AMUW2mV+OKQM07RmhnGM3IzkQPBHczCiNrvy1+HVyStbAAcygX+FgAlDxy0988p8D7l4oxkMpegmZCF0Ux5M1IEvDYMpKniRbJBlGsYaHVdMU5z3vlAl2RU=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8</Pages>
  <Words>11803</Words>
  <Characters>67278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Ibrahim Ibrahim</cp:lastModifiedBy>
  <cp:revision>4</cp:revision>
  <cp:lastPrinted>2024-06-07T00:00:00Z</cp:lastPrinted>
  <dcterms:created xsi:type="dcterms:W3CDTF">2024-03-28T09:11:00Z</dcterms:created>
  <dcterms:modified xsi:type="dcterms:W3CDTF">2024-06-07T08:55:00Z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e3d0bf9ff53df6fae44624006af1453dd7be2165a5bb447f5c2e3d3042466c79</vt:lpwstr>
  </property>
</Properties>
</file>